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6805" w14:textId="61FF052F" w:rsidR="00923227" w:rsidRPr="00923227" w:rsidRDefault="00947F3C" w:rsidP="00DF26B6">
      <w:pPr>
        <w:jc w:val="center"/>
        <w:rPr>
          <w:rFonts w:cs="Arial"/>
          <w:sz w:val="32"/>
          <w:szCs w:val="32"/>
        </w:rPr>
      </w:pPr>
      <w:r>
        <w:rPr>
          <w:rFonts w:cs="Arial"/>
          <w:sz w:val="32"/>
          <w:szCs w:val="32"/>
        </w:rPr>
        <w:t xml:space="preserve">Stockport </w:t>
      </w:r>
      <w:r w:rsidR="00923227" w:rsidRPr="00923227">
        <w:rPr>
          <w:rFonts w:cs="Arial"/>
          <w:sz w:val="32"/>
          <w:szCs w:val="32"/>
        </w:rPr>
        <w:t>NHS Foundation Trust</w:t>
      </w:r>
    </w:p>
    <w:p w14:paraId="1F2A74AA" w14:textId="1ECF5BFC" w:rsidR="00A265D4" w:rsidRDefault="00DF26B6" w:rsidP="00DF26B6">
      <w:pPr>
        <w:jc w:val="center"/>
        <w:rPr>
          <w:rFonts w:cs="Arial"/>
          <w:sz w:val="32"/>
          <w:szCs w:val="32"/>
        </w:rPr>
      </w:pPr>
      <w:r>
        <w:rPr>
          <w:rFonts w:cs="Arial"/>
          <w:sz w:val="32"/>
          <w:szCs w:val="32"/>
        </w:rPr>
        <w:t>Non-Executive Director</w:t>
      </w:r>
      <w:r w:rsidR="007F1FAB">
        <w:rPr>
          <w:rFonts w:cs="Arial"/>
          <w:sz w:val="32"/>
          <w:szCs w:val="32"/>
        </w:rPr>
        <w:t>: £</w:t>
      </w:r>
      <w:r>
        <w:rPr>
          <w:rFonts w:cs="Arial"/>
          <w:sz w:val="32"/>
          <w:szCs w:val="32"/>
        </w:rPr>
        <w:t xml:space="preserve">13, </w:t>
      </w:r>
      <w:r w:rsidR="00036555">
        <w:rPr>
          <w:rFonts w:cs="Arial"/>
          <w:sz w:val="32"/>
          <w:szCs w:val="32"/>
        </w:rPr>
        <w:t>000</w:t>
      </w:r>
      <w:r w:rsidR="007F1FAB">
        <w:rPr>
          <w:rFonts w:cs="Arial"/>
          <w:sz w:val="32"/>
          <w:szCs w:val="32"/>
        </w:rPr>
        <w:t xml:space="preserve"> </w:t>
      </w:r>
      <w:r w:rsidR="009B3D4E">
        <w:rPr>
          <w:rFonts w:cs="Arial"/>
          <w:sz w:val="32"/>
          <w:szCs w:val="32"/>
        </w:rPr>
        <w:t xml:space="preserve">per annum </w:t>
      </w:r>
      <w:r w:rsidR="000E7E20">
        <w:rPr>
          <w:rFonts w:cs="Arial"/>
          <w:sz w:val="32"/>
          <w:szCs w:val="32"/>
        </w:rPr>
        <w:t>for c</w:t>
      </w:r>
      <w:r w:rsidR="009B3D4E">
        <w:rPr>
          <w:rFonts w:cs="Arial"/>
          <w:sz w:val="32"/>
          <w:szCs w:val="32"/>
        </w:rPr>
        <w:t>irca</w:t>
      </w:r>
      <w:r w:rsidR="000E7E20">
        <w:rPr>
          <w:rFonts w:cs="Arial"/>
          <w:sz w:val="32"/>
          <w:szCs w:val="32"/>
        </w:rPr>
        <w:t xml:space="preserve"> </w:t>
      </w:r>
      <w:r w:rsidR="00980D45">
        <w:rPr>
          <w:rFonts w:cs="Arial"/>
          <w:sz w:val="32"/>
          <w:szCs w:val="32"/>
        </w:rPr>
        <w:t>4</w:t>
      </w:r>
      <w:r>
        <w:rPr>
          <w:rFonts w:cs="Arial"/>
          <w:sz w:val="32"/>
          <w:szCs w:val="32"/>
        </w:rPr>
        <w:t>-</w:t>
      </w:r>
      <w:r w:rsidR="00980D45">
        <w:rPr>
          <w:rFonts w:cs="Arial"/>
          <w:sz w:val="32"/>
          <w:szCs w:val="32"/>
        </w:rPr>
        <w:t>5</w:t>
      </w:r>
      <w:bookmarkStart w:id="0" w:name="_GoBack"/>
      <w:bookmarkEnd w:id="0"/>
      <w:r w:rsidR="009E32E2">
        <w:rPr>
          <w:rFonts w:cs="Arial"/>
          <w:sz w:val="32"/>
          <w:szCs w:val="32"/>
        </w:rPr>
        <w:t xml:space="preserve"> </w:t>
      </w:r>
      <w:r w:rsidR="00A265D4" w:rsidRPr="00923227">
        <w:rPr>
          <w:rFonts w:cs="Arial"/>
          <w:sz w:val="32"/>
          <w:szCs w:val="32"/>
        </w:rPr>
        <w:t>days a month</w:t>
      </w:r>
    </w:p>
    <w:p w14:paraId="6C2CA615" w14:textId="7F746B71" w:rsidR="00C5399E" w:rsidRPr="00923227" w:rsidRDefault="00980D45" w:rsidP="00980D45">
      <w:pPr>
        <w:jc w:val="center"/>
        <w:rPr>
          <w:rFonts w:cs="Arial"/>
          <w:sz w:val="32"/>
          <w:szCs w:val="32"/>
        </w:rPr>
      </w:pPr>
      <w:r>
        <w:rPr>
          <w:rFonts w:cs="Arial"/>
          <w:sz w:val="32"/>
          <w:szCs w:val="32"/>
        </w:rPr>
        <w:t>E</w:t>
      </w:r>
      <w:r w:rsidR="00C5399E">
        <w:rPr>
          <w:rFonts w:cs="Arial"/>
          <w:sz w:val="32"/>
          <w:szCs w:val="32"/>
        </w:rPr>
        <w:t>xperience of HR/Organisational Development</w:t>
      </w:r>
    </w:p>
    <w:p w14:paraId="24F615AF" w14:textId="06F9E390" w:rsidR="00947F3C" w:rsidRPr="00947F3C" w:rsidRDefault="00947F3C" w:rsidP="00947F3C">
      <w:pPr>
        <w:rPr>
          <w:rFonts w:eastAsia="Calibri" w:cs="Arial"/>
        </w:rPr>
      </w:pPr>
      <w:r>
        <w:rPr>
          <w:rFonts w:eastAsia="Calibri" w:cs="Arial"/>
          <w:b/>
        </w:rPr>
        <w:t xml:space="preserve">Stockport </w:t>
      </w:r>
      <w:r w:rsidR="009E32E2" w:rsidRPr="000A4D1C">
        <w:rPr>
          <w:rFonts w:eastAsia="Calibri" w:cs="Arial"/>
          <w:b/>
        </w:rPr>
        <w:t>NHS Foundation Trust</w:t>
      </w:r>
      <w:r w:rsidR="009E32E2" w:rsidRPr="002D1501">
        <w:rPr>
          <w:rFonts w:eastAsia="Calibri" w:cs="Arial"/>
        </w:rPr>
        <w:t xml:space="preserve"> </w:t>
      </w:r>
      <w:r w:rsidRPr="00947F3C">
        <w:rPr>
          <w:rFonts w:eastAsia="Calibri" w:cs="Arial"/>
        </w:rPr>
        <w:t>is no ordinary Trust. It holds a unique position in the Stockport community as the provider of healthcare to its population, and it is one of its largest employers. It offers a number of specialist services, including our highly rated stroke service, and plays a key partnership role within Greater Manchester, Stockport and East Cheshire.</w:t>
      </w:r>
    </w:p>
    <w:p w14:paraId="2C00CBD6" w14:textId="1F687FC1" w:rsidR="004F0871" w:rsidRPr="00D35922" w:rsidRDefault="00947F3C" w:rsidP="00947F3C">
      <w:pPr>
        <w:rPr>
          <w:rFonts w:eastAsia="Calibri" w:cs="Arial"/>
        </w:rPr>
      </w:pPr>
      <w:r w:rsidRPr="00947F3C">
        <w:rPr>
          <w:rFonts w:eastAsia="Calibri" w:cs="Arial"/>
        </w:rPr>
        <w:t>We offer a number of specialist services and play a key partnership role with Greater Manchester, Stockport and East Cheshire.</w:t>
      </w:r>
    </w:p>
    <w:p w14:paraId="584EA6C3" w14:textId="4BCB42CC" w:rsidR="00947F3C" w:rsidRDefault="00FE1169" w:rsidP="00C87046">
      <w:pPr>
        <w:rPr>
          <w:rFonts w:cs="Arial"/>
        </w:rPr>
      </w:pPr>
      <w:r w:rsidRPr="00FE1169">
        <w:rPr>
          <w:rFonts w:cs="Arial"/>
        </w:rPr>
        <w:t>This is an exciting time to join the Board</w:t>
      </w:r>
      <w:r>
        <w:rPr>
          <w:rFonts w:cs="Arial"/>
        </w:rPr>
        <w:t xml:space="preserve"> at </w:t>
      </w:r>
      <w:r w:rsidR="00947F3C">
        <w:rPr>
          <w:rFonts w:cs="Arial"/>
        </w:rPr>
        <w:t xml:space="preserve">Stockport NHS FT. </w:t>
      </w:r>
      <w:r w:rsidR="00980D45">
        <w:rPr>
          <w:rFonts w:cs="Arial"/>
        </w:rPr>
        <w:t>We are seeking an individual who understand and are committed to developing a positive culture, one that supports our strategy of “Making Stockport a great place to work.”</w:t>
      </w:r>
    </w:p>
    <w:p w14:paraId="79864AD7" w14:textId="188242F0" w:rsidR="00590EE1" w:rsidRDefault="007C79EA" w:rsidP="00C87046">
      <w:pPr>
        <w:rPr>
          <w:rFonts w:cs="Arial"/>
        </w:rPr>
      </w:pPr>
      <w:r>
        <w:rPr>
          <w:rFonts w:cs="Arial"/>
        </w:rPr>
        <w:t xml:space="preserve">We welcome diverse and fresh perspective; innovation and inclusive leaders who thrive with accountability and ambiguity. Comfortable in challenging at board level in complex </w:t>
      </w:r>
      <w:r w:rsidR="00E301C4">
        <w:rPr>
          <w:rFonts w:cs="Arial"/>
        </w:rPr>
        <w:t>organisations</w:t>
      </w:r>
      <w:r>
        <w:rPr>
          <w:rFonts w:cs="Arial"/>
        </w:rPr>
        <w:t xml:space="preserve">; you will be politically astute, creative and focussed on quality. You will bring to life our </w:t>
      </w:r>
      <w:r w:rsidR="00E301C4">
        <w:rPr>
          <w:rFonts w:cs="Arial"/>
        </w:rPr>
        <w:t>values</w:t>
      </w:r>
      <w:r>
        <w:rPr>
          <w:rFonts w:cs="Arial"/>
        </w:rPr>
        <w:t xml:space="preserve"> as you promote the highest standards of integrity and corporate governance, ensuring that quality, finance and operational demands are held in balance. </w:t>
      </w:r>
    </w:p>
    <w:p w14:paraId="1535A94A" w14:textId="23F777FD" w:rsidR="00036555" w:rsidRPr="00036555" w:rsidRDefault="00036555" w:rsidP="00036555">
      <w:pPr>
        <w:rPr>
          <w:rFonts w:cs="Arial"/>
        </w:rPr>
      </w:pPr>
      <w:r w:rsidRPr="00036555">
        <w:rPr>
          <w:rFonts w:cs="Arial"/>
        </w:rPr>
        <w:t>We believe that the best boards are those that reflect the communities they serve</w:t>
      </w:r>
      <w:r>
        <w:rPr>
          <w:rFonts w:cs="Arial"/>
        </w:rPr>
        <w:t>, w</w:t>
      </w:r>
      <w:r w:rsidRPr="00036555">
        <w:rPr>
          <w:rFonts w:cs="Arial"/>
        </w:rPr>
        <w:t xml:space="preserve">e are therefore seeking to improve the diversity of our Board to make it truly representative of our workforce and local population. </w:t>
      </w:r>
    </w:p>
    <w:p w14:paraId="5725E825" w14:textId="448EF5F5" w:rsidR="00036555" w:rsidRPr="00036555" w:rsidRDefault="00036555" w:rsidP="00036555">
      <w:pPr>
        <w:rPr>
          <w:rFonts w:cs="Arial"/>
        </w:rPr>
      </w:pPr>
      <w:r w:rsidRPr="00036555">
        <w:rPr>
          <w:rFonts w:cs="Arial"/>
        </w:rPr>
        <w:t xml:space="preserve">We are keen to receive applications from all protected characteristics and those who either have a strong connection to their local community or those with lived experience, either as carers or service users. </w:t>
      </w:r>
      <w:r w:rsidR="00D35922" w:rsidRPr="00D35922">
        <w:rPr>
          <w:rFonts w:cs="Arial"/>
        </w:rPr>
        <w:t xml:space="preserve">We are particularly keen to receive </w:t>
      </w:r>
      <w:r w:rsidR="00D35922">
        <w:rPr>
          <w:rFonts w:cs="Arial"/>
        </w:rPr>
        <w:t>applications</w:t>
      </w:r>
      <w:r w:rsidR="00D35922" w:rsidRPr="00D35922">
        <w:rPr>
          <w:rFonts w:cs="Arial"/>
        </w:rPr>
        <w:t xml:space="preserve"> from </w:t>
      </w:r>
      <w:r w:rsidR="00FE1169">
        <w:rPr>
          <w:rFonts w:cs="Arial"/>
        </w:rPr>
        <w:t>BAME (</w:t>
      </w:r>
      <w:r w:rsidR="00D35922" w:rsidRPr="00D35922">
        <w:rPr>
          <w:rFonts w:cs="Arial"/>
        </w:rPr>
        <w:t xml:space="preserve">people </w:t>
      </w:r>
      <w:r w:rsidR="00D35922">
        <w:rPr>
          <w:rFonts w:cs="Arial"/>
        </w:rPr>
        <w:t>who are from</w:t>
      </w:r>
      <w:r w:rsidRPr="00036555">
        <w:rPr>
          <w:rFonts w:cs="Arial"/>
        </w:rPr>
        <w:t xml:space="preserve"> black, Asian and minority ethnic</w:t>
      </w:r>
      <w:r w:rsidR="004C3F9C">
        <w:rPr>
          <w:rFonts w:cs="Arial"/>
        </w:rPr>
        <w:t>)</w:t>
      </w:r>
      <w:r w:rsidRPr="00036555">
        <w:rPr>
          <w:rFonts w:cs="Arial"/>
        </w:rPr>
        <w:t xml:space="preserve"> communities </w:t>
      </w:r>
      <w:r w:rsidR="00D35922" w:rsidRPr="00D35922">
        <w:rPr>
          <w:rFonts w:cs="Arial"/>
        </w:rPr>
        <w:t xml:space="preserve">or </w:t>
      </w:r>
      <w:r w:rsidR="00D35922">
        <w:rPr>
          <w:rFonts w:cs="Arial"/>
        </w:rPr>
        <w:t xml:space="preserve">those </w:t>
      </w:r>
      <w:r w:rsidR="00D35922" w:rsidRPr="00D35922">
        <w:rPr>
          <w:rFonts w:cs="Arial"/>
        </w:rPr>
        <w:t>ide</w:t>
      </w:r>
      <w:r w:rsidR="00D35922">
        <w:rPr>
          <w:rFonts w:cs="Arial"/>
        </w:rPr>
        <w:t>ntifying as having a disability,</w:t>
      </w:r>
      <w:r w:rsidRPr="00036555">
        <w:rPr>
          <w:rFonts w:cs="Arial"/>
        </w:rPr>
        <w:t xml:space="preserve"> who we know are under-represented in chair and non-executive roles.  </w:t>
      </w:r>
    </w:p>
    <w:p w14:paraId="2FE16BFB" w14:textId="3851B614" w:rsidR="00CE3C51" w:rsidRDefault="00590EE1" w:rsidP="00C87046">
      <w:pPr>
        <w:rPr>
          <w:rFonts w:cs="Arial"/>
        </w:rPr>
      </w:pPr>
      <w:r w:rsidRPr="00590EE1">
        <w:rPr>
          <w:rFonts w:cs="Arial"/>
        </w:rPr>
        <w:t xml:space="preserve">For </w:t>
      </w:r>
      <w:r w:rsidR="00CE3C51">
        <w:rPr>
          <w:rFonts w:cs="Arial"/>
        </w:rPr>
        <w:t xml:space="preserve">further information about the roles of the Trust please feel free to contact </w:t>
      </w:r>
      <w:r w:rsidR="00947F3C">
        <w:rPr>
          <w:rFonts w:cs="Arial"/>
        </w:rPr>
        <w:t xml:space="preserve">Professor Tony Warne </w:t>
      </w:r>
      <w:r w:rsidR="00980D45">
        <w:rPr>
          <w:rFonts w:cs="Arial"/>
        </w:rPr>
        <w:t xml:space="preserve">on 0161 419 5452 or </w:t>
      </w:r>
      <w:hyperlink r:id="rId5" w:history="1">
        <w:r w:rsidR="00980D45" w:rsidRPr="00153DCA">
          <w:rPr>
            <w:rStyle w:val="Hyperlink"/>
            <w:rFonts w:cs="Arial"/>
          </w:rPr>
          <w:t>tony.warne@stockport.nhs.uk</w:t>
        </w:r>
      </w:hyperlink>
    </w:p>
    <w:p w14:paraId="5ECF7D63" w14:textId="791E2A69" w:rsidR="00401074" w:rsidRPr="00401074" w:rsidRDefault="00401074" w:rsidP="00C87046">
      <w:pPr>
        <w:rPr>
          <w:rFonts w:cs="Arial"/>
          <w:b/>
        </w:rPr>
      </w:pPr>
      <w:r w:rsidRPr="00401074">
        <w:rPr>
          <w:rFonts w:cs="Arial"/>
          <w:b/>
        </w:rPr>
        <w:t>Application Process</w:t>
      </w:r>
    </w:p>
    <w:p w14:paraId="1F4C7B75" w14:textId="77777777" w:rsidR="00980D45" w:rsidRDefault="00401074" w:rsidP="00C87046">
      <w:pPr>
        <w:rPr>
          <w:rFonts w:cs="Arial"/>
        </w:rPr>
      </w:pPr>
      <w:r w:rsidRPr="00401074">
        <w:rPr>
          <w:rFonts w:cs="Arial"/>
        </w:rPr>
        <w:t xml:space="preserve">To apply for this role, please submit an up to date copy of your CV, along with a Supporting Statement </w:t>
      </w:r>
      <w:r>
        <w:rPr>
          <w:rFonts w:cs="Arial"/>
        </w:rPr>
        <w:t xml:space="preserve">of </w:t>
      </w:r>
      <w:r w:rsidRPr="00036555">
        <w:rPr>
          <w:rFonts w:cs="Arial"/>
          <w:b/>
        </w:rPr>
        <w:t>no more than 2 pages</w:t>
      </w:r>
      <w:r>
        <w:rPr>
          <w:rFonts w:cs="Arial"/>
        </w:rPr>
        <w:t xml:space="preserve">, </w:t>
      </w:r>
      <w:r w:rsidRPr="00401074">
        <w:rPr>
          <w:rFonts w:cs="Arial"/>
        </w:rPr>
        <w:t xml:space="preserve">that addresses the criteria set out in the </w:t>
      </w:r>
      <w:r>
        <w:rPr>
          <w:rFonts w:cs="Arial"/>
        </w:rPr>
        <w:t>person specification.</w:t>
      </w:r>
      <w:r w:rsidRPr="00401074">
        <w:rPr>
          <w:rFonts w:cs="Arial"/>
        </w:rPr>
        <w:t xml:space="preserve"> </w:t>
      </w:r>
    </w:p>
    <w:p w14:paraId="2FF22254" w14:textId="31C2F562" w:rsidR="00590EE1" w:rsidRDefault="00401074" w:rsidP="00C87046">
      <w:pPr>
        <w:rPr>
          <w:rFonts w:cs="Arial"/>
        </w:rPr>
      </w:pPr>
      <w:r w:rsidRPr="00401074">
        <w:rPr>
          <w:rFonts w:cs="Arial"/>
        </w:rPr>
        <w:t xml:space="preserve">Please provide your </w:t>
      </w:r>
      <w:r>
        <w:rPr>
          <w:rFonts w:cs="Arial"/>
        </w:rPr>
        <w:t>telephone</w:t>
      </w:r>
      <w:r w:rsidRPr="00401074">
        <w:rPr>
          <w:rFonts w:cs="Arial"/>
        </w:rPr>
        <w:t xml:space="preserve"> and email contact details and let us know of any dates when you are not available or where you may have difficulty with the indicative timetable. You should also provide the names, positions, organisations and contact details for two referees, one of whom should be your current or most recent employer. If you do not wish us to approach your referees without your prior permission, please state this clearly.</w:t>
      </w:r>
    </w:p>
    <w:p w14:paraId="771BACAE" w14:textId="249CF3F8" w:rsidR="007D6E9D" w:rsidRDefault="007D6E9D" w:rsidP="00C87046">
      <w:pPr>
        <w:rPr>
          <w:rFonts w:cs="Arial"/>
          <w:b/>
        </w:rPr>
      </w:pPr>
      <w:r w:rsidRPr="000758A1">
        <w:rPr>
          <w:rFonts w:cs="Arial"/>
          <w:b/>
        </w:rPr>
        <w:lastRenderedPageBreak/>
        <w:t>Closing date</w:t>
      </w:r>
      <w:r w:rsidR="00572BAD" w:rsidRPr="000758A1">
        <w:rPr>
          <w:rFonts w:cs="Arial"/>
          <w:b/>
        </w:rPr>
        <w:t>:</w:t>
      </w:r>
      <w:r w:rsidRPr="000758A1">
        <w:rPr>
          <w:rFonts w:cs="Arial"/>
          <w:b/>
        </w:rPr>
        <w:t xml:space="preserve"> </w:t>
      </w:r>
      <w:r w:rsidR="009F4A11">
        <w:rPr>
          <w:rFonts w:cs="Arial"/>
          <w:b/>
        </w:rPr>
        <w:tab/>
      </w:r>
      <w:r w:rsidR="009F4A11">
        <w:rPr>
          <w:rFonts w:cs="Arial"/>
          <w:b/>
        </w:rPr>
        <w:tab/>
      </w:r>
      <w:r w:rsidR="00980D45">
        <w:rPr>
          <w:rFonts w:cs="Arial"/>
          <w:b/>
        </w:rPr>
        <w:t>21</w:t>
      </w:r>
      <w:r w:rsidR="00980D45" w:rsidRPr="00980D45">
        <w:rPr>
          <w:rFonts w:cs="Arial"/>
          <w:b/>
          <w:vertAlign w:val="superscript"/>
        </w:rPr>
        <w:t>st</w:t>
      </w:r>
      <w:r w:rsidR="00980D45">
        <w:rPr>
          <w:rFonts w:cs="Arial"/>
          <w:b/>
        </w:rPr>
        <w:t xml:space="preserve"> August</w:t>
      </w:r>
      <w:r w:rsidR="00947F3C">
        <w:rPr>
          <w:rFonts w:cs="Arial"/>
          <w:b/>
        </w:rPr>
        <w:t xml:space="preserve"> 2022</w:t>
      </w:r>
    </w:p>
    <w:p w14:paraId="62696485" w14:textId="5A4E82D0" w:rsidR="000377C5" w:rsidRPr="000758A1" w:rsidRDefault="000377C5" w:rsidP="00C87046">
      <w:pPr>
        <w:rPr>
          <w:rFonts w:cs="Arial"/>
          <w:b/>
        </w:rPr>
      </w:pPr>
      <w:r>
        <w:rPr>
          <w:rFonts w:cs="Arial"/>
          <w:b/>
        </w:rPr>
        <w:t>Shortlisting Interviews</w:t>
      </w:r>
      <w:r>
        <w:rPr>
          <w:rFonts w:cs="Arial"/>
          <w:b/>
        </w:rPr>
        <w:tab/>
      </w:r>
      <w:r w:rsidR="00980D45">
        <w:rPr>
          <w:rFonts w:cs="Arial"/>
          <w:b/>
        </w:rPr>
        <w:t>22</w:t>
      </w:r>
      <w:r w:rsidR="00980D45" w:rsidRPr="00980D45">
        <w:rPr>
          <w:rFonts w:cs="Arial"/>
          <w:b/>
          <w:vertAlign w:val="superscript"/>
        </w:rPr>
        <w:t>nd</w:t>
      </w:r>
      <w:r w:rsidR="00980D45">
        <w:rPr>
          <w:rFonts w:cs="Arial"/>
          <w:b/>
        </w:rPr>
        <w:t xml:space="preserve"> August</w:t>
      </w:r>
      <w:r w:rsidR="00947F3C">
        <w:rPr>
          <w:rFonts w:cs="Arial"/>
          <w:b/>
        </w:rPr>
        <w:t xml:space="preserve"> –</w:t>
      </w:r>
      <w:r w:rsidR="00980D45">
        <w:rPr>
          <w:rFonts w:cs="Arial"/>
          <w:b/>
        </w:rPr>
        <w:t>7</w:t>
      </w:r>
      <w:r w:rsidR="00980D45" w:rsidRPr="00980D45">
        <w:rPr>
          <w:rFonts w:cs="Arial"/>
          <w:b/>
          <w:vertAlign w:val="superscript"/>
        </w:rPr>
        <w:t>th</w:t>
      </w:r>
      <w:r w:rsidR="00980D45">
        <w:rPr>
          <w:rFonts w:cs="Arial"/>
          <w:b/>
        </w:rPr>
        <w:t xml:space="preserve"> September</w:t>
      </w:r>
      <w:r>
        <w:rPr>
          <w:rFonts w:cs="Arial"/>
          <w:b/>
        </w:rPr>
        <w:t>.</w:t>
      </w:r>
    </w:p>
    <w:p w14:paraId="0B04D0C6" w14:textId="7E6A2DD9" w:rsidR="0039212A" w:rsidRPr="000758A1" w:rsidRDefault="00980D45" w:rsidP="009F4A11">
      <w:pPr>
        <w:rPr>
          <w:rFonts w:cs="Arial"/>
          <w:b/>
        </w:rPr>
      </w:pPr>
      <w:r>
        <w:rPr>
          <w:rFonts w:cs="Arial"/>
          <w:b/>
        </w:rPr>
        <w:t>Panel interview</w:t>
      </w:r>
      <w:r w:rsidR="00572BAD" w:rsidRPr="000758A1">
        <w:rPr>
          <w:rFonts w:cs="Arial"/>
          <w:b/>
        </w:rPr>
        <w:t>:</w:t>
      </w:r>
      <w:r w:rsidR="007D6E9D" w:rsidRPr="000758A1">
        <w:rPr>
          <w:rFonts w:cs="Arial"/>
          <w:b/>
        </w:rPr>
        <w:t xml:space="preserve"> </w:t>
      </w:r>
      <w:r w:rsidR="00867478">
        <w:rPr>
          <w:rFonts w:cs="Arial"/>
          <w:b/>
        </w:rPr>
        <w:tab/>
      </w:r>
      <w:r>
        <w:rPr>
          <w:rFonts w:cs="Arial"/>
          <w:b/>
        </w:rPr>
        <w:t>1</w:t>
      </w:r>
      <w:r w:rsidRPr="00980D45">
        <w:rPr>
          <w:rFonts w:cs="Arial"/>
          <w:b/>
          <w:vertAlign w:val="superscript"/>
        </w:rPr>
        <w:t>st</w:t>
      </w:r>
      <w:r>
        <w:rPr>
          <w:rFonts w:cs="Arial"/>
          <w:b/>
        </w:rPr>
        <w:t xml:space="preserve"> November </w:t>
      </w:r>
      <w:r w:rsidR="00947F3C">
        <w:rPr>
          <w:rFonts w:cs="Arial"/>
          <w:b/>
        </w:rPr>
        <w:t>2022</w:t>
      </w:r>
      <w:r w:rsidR="00867478">
        <w:rPr>
          <w:rFonts w:cs="Arial"/>
          <w:b/>
        </w:rPr>
        <w:t xml:space="preserve"> </w:t>
      </w:r>
    </w:p>
    <w:sectPr w:rsidR="0039212A" w:rsidRPr="000758A1" w:rsidSect="0040107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AFE"/>
    <w:multiLevelType w:val="hybridMultilevel"/>
    <w:tmpl w:val="ACBC2498"/>
    <w:lvl w:ilvl="0" w:tplc="DCD690B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B3BFC"/>
    <w:multiLevelType w:val="hybridMultilevel"/>
    <w:tmpl w:val="CBD0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D137F"/>
    <w:multiLevelType w:val="hybridMultilevel"/>
    <w:tmpl w:val="46B630F8"/>
    <w:lvl w:ilvl="0" w:tplc="F1701BBC">
      <w:start w:val="1"/>
      <w:numFmt w:val="bullet"/>
      <w:lvlText w:val="•"/>
      <w:lvlJc w:val="left"/>
      <w:pPr>
        <w:tabs>
          <w:tab w:val="num" w:pos="720"/>
        </w:tabs>
        <w:ind w:left="720" w:hanging="360"/>
      </w:pPr>
      <w:rPr>
        <w:rFonts w:ascii="Arial" w:hAnsi="Arial" w:hint="default"/>
      </w:rPr>
    </w:lvl>
    <w:lvl w:ilvl="1" w:tplc="7F3C9236" w:tentative="1">
      <w:start w:val="1"/>
      <w:numFmt w:val="bullet"/>
      <w:lvlText w:val="•"/>
      <w:lvlJc w:val="left"/>
      <w:pPr>
        <w:tabs>
          <w:tab w:val="num" w:pos="1440"/>
        </w:tabs>
        <w:ind w:left="1440" w:hanging="360"/>
      </w:pPr>
      <w:rPr>
        <w:rFonts w:ascii="Arial" w:hAnsi="Arial" w:hint="default"/>
      </w:rPr>
    </w:lvl>
    <w:lvl w:ilvl="2" w:tplc="8C7017D0" w:tentative="1">
      <w:start w:val="1"/>
      <w:numFmt w:val="bullet"/>
      <w:lvlText w:val="•"/>
      <w:lvlJc w:val="left"/>
      <w:pPr>
        <w:tabs>
          <w:tab w:val="num" w:pos="2160"/>
        </w:tabs>
        <w:ind w:left="2160" w:hanging="360"/>
      </w:pPr>
      <w:rPr>
        <w:rFonts w:ascii="Arial" w:hAnsi="Arial" w:hint="default"/>
      </w:rPr>
    </w:lvl>
    <w:lvl w:ilvl="3" w:tplc="E10039C2" w:tentative="1">
      <w:start w:val="1"/>
      <w:numFmt w:val="bullet"/>
      <w:lvlText w:val="•"/>
      <w:lvlJc w:val="left"/>
      <w:pPr>
        <w:tabs>
          <w:tab w:val="num" w:pos="2880"/>
        </w:tabs>
        <w:ind w:left="2880" w:hanging="360"/>
      </w:pPr>
      <w:rPr>
        <w:rFonts w:ascii="Arial" w:hAnsi="Arial" w:hint="default"/>
      </w:rPr>
    </w:lvl>
    <w:lvl w:ilvl="4" w:tplc="1DBC1A74" w:tentative="1">
      <w:start w:val="1"/>
      <w:numFmt w:val="bullet"/>
      <w:lvlText w:val="•"/>
      <w:lvlJc w:val="left"/>
      <w:pPr>
        <w:tabs>
          <w:tab w:val="num" w:pos="3600"/>
        </w:tabs>
        <w:ind w:left="3600" w:hanging="360"/>
      </w:pPr>
      <w:rPr>
        <w:rFonts w:ascii="Arial" w:hAnsi="Arial" w:hint="default"/>
      </w:rPr>
    </w:lvl>
    <w:lvl w:ilvl="5" w:tplc="4C083220" w:tentative="1">
      <w:start w:val="1"/>
      <w:numFmt w:val="bullet"/>
      <w:lvlText w:val="•"/>
      <w:lvlJc w:val="left"/>
      <w:pPr>
        <w:tabs>
          <w:tab w:val="num" w:pos="4320"/>
        </w:tabs>
        <w:ind w:left="4320" w:hanging="360"/>
      </w:pPr>
      <w:rPr>
        <w:rFonts w:ascii="Arial" w:hAnsi="Arial" w:hint="default"/>
      </w:rPr>
    </w:lvl>
    <w:lvl w:ilvl="6" w:tplc="3E3E2906" w:tentative="1">
      <w:start w:val="1"/>
      <w:numFmt w:val="bullet"/>
      <w:lvlText w:val="•"/>
      <w:lvlJc w:val="left"/>
      <w:pPr>
        <w:tabs>
          <w:tab w:val="num" w:pos="5040"/>
        </w:tabs>
        <w:ind w:left="5040" w:hanging="360"/>
      </w:pPr>
      <w:rPr>
        <w:rFonts w:ascii="Arial" w:hAnsi="Arial" w:hint="default"/>
      </w:rPr>
    </w:lvl>
    <w:lvl w:ilvl="7" w:tplc="12F0CD04" w:tentative="1">
      <w:start w:val="1"/>
      <w:numFmt w:val="bullet"/>
      <w:lvlText w:val="•"/>
      <w:lvlJc w:val="left"/>
      <w:pPr>
        <w:tabs>
          <w:tab w:val="num" w:pos="5760"/>
        </w:tabs>
        <w:ind w:left="5760" w:hanging="360"/>
      </w:pPr>
      <w:rPr>
        <w:rFonts w:ascii="Arial" w:hAnsi="Arial" w:hint="default"/>
      </w:rPr>
    </w:lvl>
    <w:lvl w:ilvl="8" w:tplc="9ED4B1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C05F90"/>
    <w:multiLevelType w:val="hybridMultilevel"/>
    <w:tmpl w:val="B31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46"/>
    <w:rsid w:val="00036555"/>
    <w:rsid w:val="000377C5"/>
    <w:rsid w:val="000758A1"/>
    <w:rsid w:val="00082A8C"/>
    <w:rsid w:val="000A4D1C"/>
    <w:rsid w:val="000C02F9"/>
    <w:rsid w:val="000E7E20"/>
    <w:rsid w:val="001066C3"/>
    <w:rsid w:val="00245B21"/>
    <w:rsid w:val="002512B4"/>
    <w:rsid w:val="00264B04"/>
    <w:rsid w:val="002A0A96"/>
    <w:rsid w:val="002A38E5"/>
    <w:rsid w:val="002C6CBB"/>
    <w:rsid w:val="002D1501"/>
    <w:rsid w:val="002E1A00"/>
    <w:rsid w:val="00325426"/>
    <w:rsid w:val="003419A3"/>
    <w:rsid w:val="00381A34"/>
    <w:rsid w:val="0039212A"/>
    <w:rsid w:val="003E1772"/>
    <w:rsid w:val="003E1F97"/>
    <w:rsid w:val="00401074"/>
    <w:rsid w:val="00446F42"/>
    <w:rsid w:val="004C34CE"/>
    <w:rsid w:val="004C3F9C"/>
    <w:rsid w:val="004F0871"/>
    <w:rsid w:val="004F4B39"/>
    <w:rsid w:val="004F5F7C"/>
    <w:rsid w:val="005170CC"/>
    <w:rsid w:val="00544402"/>
    <w:rsid w:val="00572BAD"/>
    <w:rsid w:val="00590EE1"/>
    <w:rsid w:val="005C7292"/>
    <w:rsid w:val="005E35E4"/>
    <w:rsid w:val="00603329"/>
    <w:rsid w:val="00667FAE"/>
    <w:rsid w:val="006A3F2A"/>
    <w:rsid w:val="006B55A5"/>
    <w:rsid w:val="006F1EC9"/>
    <w:rsid w:val="00761E06"/>
    <w:rsid w:val="007C79EA"/>
    <w:rsid w:val="007D6E9D"/>
    <w:rsid w:val="007F1FAB"/>
    <w:rsid w:val="00867478"/>
    <w:rsid w:val="00876F5C"/>
    <w:rsid w:val="00887644"/>
    <w:rsid w:val="00923227"/>
    <w:rsid w:val="00931E88"/>
    <w:rsid w:val="00943AC4"/>
    <w:rsid w:val="00947F3C"/>
    <w:rsid w:val="00980D45"/>
    <w:rsid w:val="009A6E6E"/>
    <w:rsid w:val="009B3D4E"/>
    <w:rsid w:val="009E32E2"/>
    <w:rsid w:val="009F4A11"/>
    <w:rsid w:val="00A0204C"/>
    <w:rsid w:val="00A042FA"/>
    <w:rsid w:val="00A265D4"/>
    <w:rsid w:val="00A37C2B"/>
    <w:rsid w:val="00A852A5"/>
    <w:rsid w:val="00B211B2"/>
    <w:rsid w:val="00B77AFB"/>
    <w:rsid w:val="00BB1AAF"/>
    <w:rsid w:val="00BF605C"/>
    <w:rsid w:val="00C01225"/>
    <w:rsid w:val="00C019C5"/>
    <w:rsid w:val="00C40F76"/>
    <w:rsid w:val="00C5399E"/>
    <w:rsid w:val="00C76636"/>
    <w:rsid w:val="00C87046"/>
    <w:rsid w:val="00CE0F09"/>
    <w:rsid w:val="00CE3C51"/>
    <w:rsid w:val="00D20790"/>
    <w:rsid w:val="00D35922"/>
    <w:rsid w:val="00DF26B6"/>
    <w:rsid w:val="00E301C4"/>
    <w:rsid w:val="00EA3319"/>
    <w:rsid w:val="00ED2CD0"/>
    <w:rsid w:val="00ED52DF"/>
    <w:rsid w:val="00FC1DA5"/>
    <w:rsid w:val="00FE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BB80"/>
  <w15:docId w15:val="{54F5338F-4CEC-4D87-8C60-AB36E70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4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046"/>
    <w:rPr>
      <w:color w:val="0000FF" w:themeColor="hyperlink"/>
      <w:u w:val="single"/>
    </w:rPr>
  </w:style>
  <w:style w:type="paragraph" w:styleId="NormalWeb">
    <w:name w:val="Normal (Web)"/>
    <w:basedOn w:val="Normal"/>
    <w:uiPriority w:val="99"/>
    <w:semiHidden/>
    <w:unhideWhenUsed/>
    <w:rsid w:val="003254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09"/>
    <w:rPr>
      <w:rFonts w:ascii="Tahoma" w:eastAsiaTheme="minorEastAsia" w:hAnsi="Tahoma" w:cs="Tahoma"/>
      <w:sz w:val="16"/>
      <w:szCs w:val="16"/>
      <w:lang w:eastAsia="en-GB"/>
    </w:rPr>
  </w:style>
  <w:style w:type="paragraph" w:styleId="ListParagraph">
    <w:name w:val="List Paragraph"/>
    <w:basedOn w:val="Normal"/>
    <w:uiPriority w:val="34"/>
    <w:qFormat/>
    <w:rsid w:val="00BF605C"/>
    <w:pPr>
      <w:ind w:left="720"/>
      <w:contextualSpacing/>
    </w:pPr>
  </w:style>
  <w:style w:type="character" w:styleId="FollowedHyperlink">
    <w:name w:val="FollowedHyperlink"/>
    <w:basedOn w:val="DefaultParagraphFont"/>
    <w:uiPriority w:val="99"/>
    <w:semiHidden/>
    <w:unhideWhenUsed/>
    <w:rsid w:val="00544402"/>
    <w:rPr>
      <w:color w:val="800080" w:themeColor="followedHyperlink"/>
      <w:u w:val="single"/>
    </w:rPr>
  </w:style>
  <w:style w:type="character" w:styleId="CommentReference">
    <w:name w:val="annotation reference"/>
    <w:basedOn w:val="DefaultParagraphFont"/>
    <w:uiPriority w:val="99"/>
    <w:semiHidden/>
    <w:unhideWhenUsed/>
    <w:rsid w:val="00A0204C"/>
    <w:rPr>
      <w:sz w:val="16"/>
      <w:szCs w:val="16"/>
    </w:rPr>
  </w:style>
  <w:style w:type="paragraph" w:styleId="CommentText">
    <w:name w:val="annotation text"/>
    <w:basedOn w:val="Normal"/>
    <w:link w:val="CommentTextChar"/>
    <w:uiPriority w:val="99"/>
    <w:semiHidden/>
    <w:unhideWhenUsed/>
    <w:rsid w:val="00A0204C"/>
    <w:pPr>
      <w:spacing w:line="240" w:lineRule="auto"/>
    </w:pPr>
    <w:rPr>
      <w:sz w:val="20"/>
      <w:szCs w:val="20"/>
    </w:rPr>
  </w:style>
  <w:style w:type="character" w:customStyle="1" w:styleId="CommentTextChar">
    <w:name w:val="Comment Text Char"/>
    <w:basedOn w:val="DefaultParagraphFont"/>
    <w:link w:val="CommentText"/>
    <w:uiPriority w:val="99"/>
    <w:semiHidden/>
    <w:rsid w:val="00A0204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0204C"/>
    <w:rPr>
      <w:b/>
      <w:bCs/>
    </w:rPr>
  </w:style>
  <w:style w:type="character" w:customStyle="1" w:styleId="CommentSubjectChar">
    <w:name w:val="Comment Subject Char"/>
    <w:basedOn w:val="CommentTextChar"/>
    <w:link w:val="CommentSubject"/>
    <w:uiPriority w:val="99"/>
    <w:semiHidden/>
    <w:rsid w:val="00A0204C"/>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79337">
      <w:bodyDiv w:val="1"/>
      <w:marLeft w:val="0"/>
      <w:marRight w:val="0"/>
      <w:marTop w:val="0"/>
      <w:marBottom w:val="0"/>
      <w:divBdr>
        <w:top w:val="none" w:sz="0" w:space="0" w:color="auto"/>
        <w:left w:val="none" w:sz="0" w:space="0" w:color="auto"/>
        <w:bottom w:val="none" w:sz="0" w:space="0" w:color="auto"/>
        <w:right w:val="none" w:sz="0" w:space="0" w:color="auto"/>
      </w:divBdr>
    </w:div>
    <w:div w:id="1706061151">
      <w:bodyDiv w:val="1"/>
      <w:marLeft w:val="0"/>
      <w:marRight w:val="0"/>
      <w:marTop w:val="0"/>
      <w:marBottom w:val="0"/>
      <w:divBdr>
        <w:top w:val="none" w:sz="0" w:space="0" w:color="auto"/>
        <w:left w:val="none" w:sz="0" w:space="0" w:color="auto"/>
        <w:bottom w:val="none" w:sz="0" w:space="0" w:color="auto"/>
        <w:right w:val="none" w:sz="0" w:space="0" w:color="auto"/>
      </w:divBdr>
      <w:divsChild>
        <w:div w:id="2077122626">
          <w:marLeft w:val="0"/>
          <w:marRight w:val="0"/>
          <w:marTop w:val="0"/>
          <w:marBottom w:val="0"/>
          <w:divBdr>
            <w:top w:val="none" w:sz="0" w:space="0" w:color="auto"/>
            <w:left w:val="none" w:sz="0" w:space="0" w:color="auto"/>
            <w:bottom w:val="none" w:sz="0" w:space="0" w:color="auto"/>
            <w:right w:val="none" w:sz="0" w:space="0" w:color="auto"/>
          </w:divBdr>
          <w:divsChild>
            <w:div w:id="185145389">
              <w:marLeft w:val="0"/>
              <w:marRight w:val="0"/>
              <w:marTop w:val="0"/>
              <w:marBottom w:val="0"/>
              <w:divBdr>
                <w:top w:val="none" w:sz="0" w:space="0" w:color="auto"/>
                <w:left w:val="none" w:sz="0" w:space="0" w:color="auto"/>
                <w:bottom w:val="none" w:sz="0" w:space="0" w:color="auto"/>
                <w:right w:val="none" w:sz="0" w:space="0" w:color="auto"/>
              </w:divBdr>
              <w:divsChild>
                <w:div w:id="2341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y.warne@stockpor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Pickup</dc:creator>
  <cp:lastModifiedBy>Bromley Amanda</cp:lastModifiedBy>
  <cp:revision>2</cp:revision>
  <cp:lastPrinted>2019-07-16T14:02:00Z</cp:lastPrinted>
  <dcterms:created xsi:type="dcterms:W3CDTF">2022-08-05T09:53:00Z</dcterms:created>
  <dcterms:modified xsi:type="dcterms:W3CDTF">2022-08-05T09:53:00Z</dcterms:modified>
</cp:coreProperties>
</file>