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36A" w14:textId="12594D39" w:rsidR="00183C7B" w:rsidRPr="00000DC3" w:rsidRDefault="009472CA" w:rsidP="00810EEB">
      <w:pPr>
        <w:rPr>
          <w:rFonts w:ascii="Comic Sans MS" w:hAnsi="Comic Sans MS"/>
          <w:b/>
          <w:bCs/>
          <w:noProof/>
          <w:color w:val="0070C0"/>
          <w:sz w:val="48"/>
          <w:szCs w:val="48"/>
        </w:rPr>
      </w:pPr>
      <w:r w:rsidRPr="00000DC3">
        <w:rPr>
          <w:rFonts w:ascii="Comic Sans MS" w:hAnsi="Comic Sans MS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65472B37" wp14:editId="3DC02E46">
            <wp:simplePos x="0" y="0"/>
            <wp:positionH relativeFrom="margin">
              <wp:posOffset>3590925</wp:posOffset>
            </wp:positionH>
            <wp:positionV relativeFrom="paragraph">
              <wp:posOffset>0</wp:posOffset>
            </wp:positionV>
            <wp:extent cx="2428875" cy="1385852"/>
            <wp:effectExtent l="0" t="0" r="0" b="5080"/>
            <wp:wrapTight wrapText="bothSides">
              <wp:wrapPolygon edited="0">
                <wp:start x="0" y="0"/>
                <wp:lineTo x="0" y="21382"/>
                <wp:lineTo x="21346" y="21382"/>
                <wp:lineTo x="21346" y="0"/>
                <wp:lineTo x="0" y="0"/>
              </wp:wrapPolygon>
            </wp:wrapTight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8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D9" w:rsidRPr="00000DC3">
        <w:rPr>
          <w:rFonts w:ascii="Comic Sans MS" w:hAnsi="Comic Sans MS"/>
          <w:b/>
          <w:bCs/>
          <w:noProof/>
          <w:color w:val="0070C0"/>
          <w:sz w:val="48"/>
          <w:szCs w:val="48"/>
        </w:rPr>
        <w:t>WE ARE OFFERING LI-CBT</w:t>
      </w:r>
      <w:r w:rsidR="00E2156C" w:rsidRPr="00000DC3">
        <w:rPr>
          <w:rFonts w:ascii="Comic Sans MS" w:hAnsi="Comic Sans MS"/>
          <w:b/>
          <w:bCs/>
          <w:noProof/>
          <w:color w:val="0070C0"/>
          <w:sz w:val="48"/>
          <w:szCs w:val="48"/>
        </w:rPr>
        <w:t>!</w:t>
      </w:r>
    </w:p>
    <w:p w14:paraId="66548915" w14:textId="7124AE24" w:rsidR="004F29C3" w:rsidRPr="00807649" w:rsidRDefault="004F29C3" w:rsidP="00810EEB">
      <w:pPr>
        <w:rPr>
          <w:rFonts w:ascii="Comic Sans MS" w:hAnsi="Comic Sans MS"/>
          <w:b/>
          <w:bCs/>
          <w:noProof/>
          <w:color w:val="0070C0"/>
          <w:sz w:val="28"/>
          <w:szCs w:val="28"/>
        </w:rPr>
      </w:pPr>
      <w:r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 xml:space="preserve">What is </w:t>
      </w:r>
      <w:r w:rsidR="00807649">
        <w:rPr>
          <w:rFonts w:ascii="Comic Sans MS" w:hAnsi="Comic Sans MS"/>
          <w:b/>
          <w:bCs/>
          <w:noProof/>
          <w:color w:val="0070C0"/>
          <w:sz w:val="28"/>
          <w:szCs w:val="28"/>
        </w:rPr>
        <w:t>LI-CBT (</w:t>
      </w:r>
      <w:r w:rsidR="00ED1198"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>Low</w:t>
      </w:r>
      <w:r w:rsidR="00183C7B"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 xml:space="preserve"> </w:t>
      </w:r>
      <w:r w:rsidR="00ED1198"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>Intensity</w:t>
      </w:r>
      <w:r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 xml:space="preserve"> Cognitive Behavioural Therapy</w:t>
      </w:r>
      <w:r w:rsidR="00807649">
        <w:rPr>
          <w:rFonts w:ascii="Comic Sans MS" w:hAnsi="Comic Sans MS"/>
          <w:b/>
          <w:bCs/>
          <w:noProof/>
          <w:color w:val="0070C0"/>
          <w:sz w:val="28"/>
          <w:szCs w:val="28"/>
        </w:rPr>
        <w:t>)</w:t>
      </w:r>
      <w:r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>?</w:t>
      </w:r>
    </w:p>
    <w:p w14:paraId="7FB9497C" w14:textId="29C3B0B4" w:rsidR="00606888" w:rsidRPr="00724E50" w:rsidRDefault="00606888" w:rsidP="00E2156C">
      <w:pPr>
        <w:numPr>
          <w:ilvl w:val="0"/>
          <w:numId w:val="3"/>
        </w:numPr>
        <w:spacing w:after="0" w:line="240" w:lineRule="auto"/>
        <w:ind w:left="1267"/>
        <w:contextualSpacing/>
        <w:rPr>
          <w:rFonts w:eastAsia="Times New Roman" w:cstheme="minorHAnsi"/>
          <w:color w:val="8AD0D6"/>
          <w:sz w:val="24"/>
          <w:szCs w:val="24"/>
          <w:lang w:eastAsia="en-GB"/>
        </w:rPr>
      </w:pPr>
      <w:r w:rsidRPr="00724E50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Evidence suggests that LI-CBT is an effective treatment for people with common mental health problems such as anxiety disorders, depression, </w:t>
      </w:r>
      <w:r w:rsidR="00724E50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agoraphobia, </w:t>
      </w:r>
      <w:r w:rsidRPr="00724E50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and obsessive-compulsive disorder.</w:t>
      </w:r>
    </w:p>
    <w:p w14:paraId="2DEAB392" w14:textId="16436A29" w:rsidR="00606888" w:rsidRPr="00724E50" w:rsidRDefault="00606888" w:rsidP="00606888">
      <w:pPr>
        <w:numPr>
          <w:ilvl w:val="0"/>
          <w:numId w:val="3"/>
        </w:numPr>
        <w:spacing w:after="0" w:line="240" w:lineRule="auto"/>
        <w:ind w:left="1267"/>
        <w:contextualSpacing/>
        <w:rPr>
          <w:rFonts w:eastAsia="Times New Roman" w:cstheme="minorHAnsi"/>
          <w:color w:val="8AD0D6"/>
          <w:sz w:val="24"/>
          <w:szCs w:val="24"/>
          <w:lang w:eastAsia="en-GB"/>
        </w:rPr>
      </w:pPr>
      <w:r w:rsidRPr="00724E50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It uses practitioners that have been specifically trained to deliver </w:t>
      </w:r>
      <w:r w:rsidR="00ED1198" w:rsidRPr="00724E50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low-intensity</w:t>
      </w:r>
      <w:r w:rsidRPr="00724E50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 interventions.</w:t>
      </w:r>
    </w:p>
    <w:p w14:paraId="502F04EC" w14:textId="60A91878" w:rsidR="00606888" w:rsidRPr="00724E50" w:rsidRDefault="00ED1198" w:rsidP="00606888">
      <w:pPr>
        <w:numPr>
          <w:ilvl w:val="0"/>
          <w:numId w:val="3"/>
        </w:numPr>
        <w:spacing w:after="0" w:line="240" w:lineRule="auto"/>
        <w:ind w:left="1267"/>
        <w:contextualSpacing/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</w:pPr>
      <w:r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 xml:space="preserve">LI-CBT and CBT are based on the </w:t>
      </w:r>
      <w:r w:rsidR="003A39BF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 xml:space="preserve">same </w:t>
      </w:r>
      <w:r w:rsidR="004C7F42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>principle that our thoughts, feelings</w:t>
      </w:r>
      <w:r w:rsidR="00CC1FC2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>,</w:t>
      </w:r>
      <w:r w:rsidR="004C7F42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 xml:space="preserve"> and </w:t>
      </w:r>
      <w:r w:rsidR="00CC1FC2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>behaviours</w:t>
      </w:r>
      <w:r w:rsidR="004C7F42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 xml:space="preserve"> are all connected and affect each other.</w:t>
      </w:r>
      <w:r w:rsidR="00C237B5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 xml:space="preserve"> </w:t>
      </w:r>
      <w:r w:rsidR="00586650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>When people are feeling low, worried</w:t>
      </w:r>
      <w:r w:rsidR="003A39BF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>,</w:t>
      </w:r>
      <w:r w:rsidR="00586650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 xml:space="preserve"> or stressed they can get stuck in a vicious cycle. </w:t>
      </w:r>
      <w:r w:rsidR="00F475D9" w:rsidRPr="00724E50">
        <w:rPr>
          <w:rFonts w:eastAsia="Times New Roman" w:cstheme="minorHAnsi"/>
          <w:color w:val="031127" w:themeColor="background2" w:themeShade="1A"/>
          <w:sz w:val="24"/>
          <w:szCs w:val="24"/>
          <w:lang w:eastAsia="en-GB"/>
        </w:rPr>
        <w:t>LI-CBT can help you to develop some tools to break this cycle.</w:t>
      </w:r>
    </w:p>
    <w:p w14:paraId="3A5B455B" w14:textId="77777777" w:rsidR="00183C7B" w:rsidRPr="00DA7E4E" w:rsidRDefault="00183C7B" w:rsidP="00810EEB">
      <w:pPr>
        <w:rPr>
          <w:rFonts w:cstheme="minorHAnsi"/>
          <w:b/>
          <w:bCs/>
          <w:noProof/>
          <w:color w:val="031127" w:themeColor="background2" w:themeShade="1A"/>
          <w:sz w:val="24"/>
          <w:szCs w:val="24"/>
        </w:rPr>
      </w:pPr>
    </w:p>
    <w:p w14:paraId="7B6FABD0" w14:textId="1B4B7F31" w:rsidR="004F29C3" w:rsidRPr="00000DC3" w:rsidRDefault="004F29C3" w:rsidP="00810EEB">
      <w:pPr>
        <w:rPr>
          <w:rFonts w:ascii="Comic Sans MS" w:hAnsi="Comic Sans MS"/>
          <w:b/>
          <w:bCs/>
          <w:noProof/>
          <w:color w:val="0070C0"/>
          <w:sz w:val="28"/>
          <w:szCs w:val="28"/>
        </w:rPr>
      </w:pPr>
      <w:r w:rsidRPr="00000DC3">
        <w:rPr>
          <w:rFonts w:ascii="Comic Sans MS" w:hAnsi="Comic Sans MS"/>
          <w:b/>
          <w:bCs/>
          <w:noProof/>
          <w:color w:val="0070C0"/>
          <w:sz w:val="28"/>
          <w:szCs w:val="28"/>
        </w:rPr>
        <w:t>What to expect:</w:t>
      </w:r>
    </w:p>
    <w:p w14:paraId="1B14CCD8" w14:textId="44DCF011" w:rsidR="004F29C3" w:rsidRPr="00AD4E67" w:rsidRDefault="004F29C3" w:rsidP="004F29C3">
      <w:pPr>
        <w:numPr>
          <w:ilvl w:val="0"/>
          <w:numId w:val="4"/>
        </w:numPr>
        <w:spacing w:after="0" w:line="240" w:lineRule="auto"/>
        <w:ind w:left="1267"/>
        <w:contextualSpacing/>
        <w:rPr>
          <w:rFonts w:eastAsia="Times New Roman" w:cstheme="minorHAnsi"/>
          <w:color w:val="8AD0D6"/>
          <w:sz w:val="24"/>
          <w:szCs w:val="24"/>
          <w:lang w:eastAsia="en-GB"/>
        </w:rPr>
      </w:pP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An assessment to determine if you will benefit from LI-CBT. </w:t>
      </w:r>
      <w:r w:rsidR="00FB212F"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If LI-CBT is not right for you, </w:t>
      </w: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the practitioner will try to </w:t>
      </w:r>
      <w:r w:rsidR="00FB212F"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signpost</w:t>
      </w: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 you to another service.</w:t>
      </w:r>
    </w:p>
    <w:p w14:paraId="080340C1" w14:textId="3BD2A337" w:rsidR="004F29C3" w:rsidRPr="00AD4E67" w:rsidRDefault="004F29C3" w:rsidP="004F29C3">
      <w:pPr>
        <w:numPr>
          <w:ilvl w:val="0"/>
          <w:numId w:val="4"/>
        </w:numPr>
        <w:spacing w:after="0" w:line="240" w:lineRule="auto"/>
        <w:ind w:left="1267"/>
        <w:contextualSpacing/>
        <w:rPr>
          <w:rFonts w:eastAsia="Times New Roman" w:cstheme="minorHAnsi"/>
          <w:color w:val="8AD0D6"/>
          <w:sz w:val="24"/>
          <w:szCs w:val="24"/>
          <w:lang w:eastAsia="en-GB"/>
        </w:rPr>
      </w:pP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6 </w:t>
      </w:r>
      <w:r w:rsidR="00FB212F"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half-hour</w:t>
      </w: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 treatment sessions</w:t>
      </w:r>
      <w:r w:rsidR="00FB212F"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 via phone call or video call</w:t>
      </w: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7FD7EE1F" w14:textId="6AF28CCC" w:rsidR="004F29C3" w:rsidRPr="00AD4E67" w:rsidRDefault="004F29C3" w:rsidP="004F29C3">
      <w:pPr>
        <w:numPr>
          <w:ilvl w:val="0"/>
          <w:numId w:val="4"/>
        </w:numPr>
        <w:spacing w:after="0" w:line="240" w:lineRule="auto"/>
        <w:ind w:left="1267"/>
        <w:contextualSpacing/>
        <w:rPr>
          <w:rFonts w:eastAsia="Times New Roman" w:cstheme="minorHAnsi"/>
          <w:color w:val="8AD0D6"/>
          <w:sz w:val="24"/>
          <w:szCs w:val="24"/>
          <w:lang w:eastAsia="en-GB"/>
        </w:rPr>
      </w:pP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You will have some in-between session work to complete. This is an important part of LI-CBT</w:t>
      </w:r>
      <w:r w:rsidR="003A39BF"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 as the sessions are shorter than </w:t>
      </w:r>
      <w:r w:rsidR="00F475D9"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>regular CBT sessions</w:t>
      </w:r>
      <w:r w:rsidRPr="00AD4E67">
        <w:rPr>
          <w:rFonts w:eastAsiaTheme="majorEastAsia" w:cstheme="minorHAnsi"/>
          <w:color w:val="000000" w:themeColor="text1"/>
          <w:kern w:val="24"/>
          <w:sz w:val="24"/>
          <w:szCs w:val="24"/>
          <w:lang w:eastAsia="en-GB"/>
        </w:rPr>
        <w:t xml:space="preserve">. </w:t>
      </w:r>
    </w:p>
    <w:p w14:paraId="76105907" w14:textId="6C346989" w:rsidR="004F29C3" w:rsidRPr="00DA7E4E" w:rsidRDefault="004F29C3" w:rsidP="00FB212F">
      <w:pPr>
        <w:spacing w:after="0" w:line="240" w:lineRule="auto"/>
        <w:ind w:left="1267"/>
        <w:contextualSpacing/>
        <w:rPr>
          <w:rFonts w:eastAsiaTheme="maj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</w:p>
    <w:p w14:paraId="29473B2E" w14:textId="3486DFAE" w:rsidR="004F29C3" w:rsidRDefault="004F29C3" w:rsidP="00B53E21">
      <w:pPr>
        <w:spacing w:after="0" w:line="240" w:lineRule="auto"/>
        <w:contextualSpacing/>
        <w:rPr>
          <w:rFonts w:asciiTheme="majorHAnsi" w:eastAsiaTheme="majorEastAsia" w:hAnsi="Century Gothic" w:cstheme="majorBidi"/>
          <w:color w:val="000000" w:themeColor="text1"/>
          <w:kern w:val="24"/>
          <w:sz w:val="24"/>
          <w:szCs w:val="24"/>
          <w:lang w:eastAsia="en-GB"/>
        </w:rPr>
      </w:pPr>
    </w:p>
    <w:p w14:paraId="353FF838" w14:textId="63895D6D" w:rsidR="004F29C3" w:rsidRPr="00000DC3" w:rsidRDefault="00B53E21" w:rsidP="00B53E21">
      <w:pPr>
        <w:spacing w:after="0" w:line="240" w:lineRule="auto"/>
        <w:contextualSpacing/>
        <w:rPr>
          <w:rFonts w:ascii="Comic Sans MS" w:eastAsiaTheme="majorEastAsia" w:hAnsi="Comic Sans MS" w:cstheme="majorBidi"/>
          <w:b/>
          <w:bCs/>
          <w:color w:val="0070C0"/>
          <w:kern w:val="24"/>
          <w:sz w:val="28"/>
          <w:szCs w:val="28"/>
          <w:lang w:eastAsia="en-GB"/>
        </w:rPr>
      </w:pPr>
      <w:r w:rsidRPr="00000DC3">
        <w:rPr>
          <w:rFonts w:ascii="Comic Sans MS" w:eastAsiaTheme="majorEastAsia" w:hAnsi="Comic Sans MS" w:cstheme="majorBidi"/>
          <w:b/>
          <w:bCs/>
          <w:color w:val="0070C0"/>
          <w:kern w:val="24"/>
          <w:sz w:val="28"/>
          <w:szCs w:val="28"/>
          <w:lang w:eastAsia="en-GB"/>
        </w:rPr>
        <w:t>How to access the service:</w:t>
      </w:r>
    </w:p>
    <w:p w14:paraId="27D2069A" w14:textId="3F53F9EB" w:rsidR="004F29C3" w:rsidRPr="00000DC3" w:rsidRDefault="004F29C3" w:rsidP="00B53E21">
      <w:pPr>
        <w:spacing w:after="0" w:line="240" w:lineRule="auto"/>
        <w:contextualSpacing/>
        <w:rPr>
          <w:rFonts w:ascii="Comic Sans MS" w:eastAsiaTheme="majorEastAsia" w:hAnsi="Comic Sans MS" w:cstheme="majorBidi"/>
          <w:b/>
          <w:bCs/>
          <w:color w:val="0070C0"/>
          <w:kern w:val="24"/>
          <w:sz w:val="28"/>
          <w:szCs w:val="28"/>
          <w:lang w:eastAsia="en-GB"/>
        </w:rPr>
      </w:pPr>
    </w:p>
    <w:p w14:paraId="13A77A26" w14:textId="1B05CC1D" w:rsidR="004F29C3" w:rsidRDefault="004F29C3" w:rsidP="00B53E21">
      <w:pPr>
        <w:spacing w:after="0" w:line="240" w:lineRule="auto"/>
        <w:contextualSpacing/>
        <w:rPr>
          <w:rFonts w:asciiTheme="majorHAnsi" w:eastAsiaTheme="majorEastAsia" w:hAnsi="Century Gothic" w:cstheme="majorBidi"/>
          <w:b/>
          <w:bCs/>
          <w:color w:val="0070C0"/>
          <w:kern w:val="24"/>
          <w:sz w:val="28"/>
          <w:szCs w:val="28"/>
          <w:lang w:eastAsia="en-GB"/>
        </w:rPr>
      </w:pPr>
    </w:p>
    <w:p w14:paraId="487432E0" w14:textId="356EF760" w:rsidR="004F29C3" w:rsidRPr="00000DC3" w:rsidRDefault="0030752A" w:rsidP="00B53E21">
      <w:pPr>
        <w:spacing w:after="0" w:line="240" w:lineRule="auto"/>
        <w:contextualSpacing/>
        <w:rPr>
          <w:rFonts w:eastAsiaTheme="majorEastAsia" w:cstheme="minorHAnsi"/>
          <w:b/>
          <w:bCs/>
          <w:color w:val="121428" w:themeColor="text2" w:themeShade="80"/>
          <w:kern w:val="24"/>
          <w:sz w:val="28"/>
          <w:szCs w:val="28"/>
          <w:lang w:eastAsia="en-GB"/>
        </w:rPr>
      </w:pPr>
      <w:r w:rsidRPr="00000DC3">
        <w:rPr>
          <w:rFonts w:eastAsiaTheme="majorEastAsia" w:cstheme="minorHAnsi"/>
          <w:b/>
          <w:bCs/>
          <w:color w:val="121428" w:themeColor="text2" w:themeShade="80"/>
          <w:kern w:val="24"/>
          <w:sz w:val="28"/>
          <w:szCs w:val="28"/>
          <w:lang w:eastAsia="en-GB"/>
        </w:rPr>
        <w:t xml:space="preserve">You can find out more or request a referral form </w:t>
      </w:r>
      <w:r w:rsidR="00645292" w:rsidRPr="00000DC3">
        <w:rPr>
          <w:rFonts w:eastAsiaTheme="majorEastAsia" w:cstheme="minorHAnsi"/>
          <w:b/>
          <w:bCs/>
          <w:color w:val="121428" w:themeColor="text2" w:themeShade="80"/>
          <w:kern w:val="24"/>
          <w:sz w:val="28"/>
          <w:szCs w:val="28"/>
          <w:lang w:eastAsia="en-GB"/>
        </w:rPr>
        <w:t>via our email:</w:t>
      </w:r>
    </w:p>
    <w:p w14:paraId="1361C1E3" w14:textId="2857DB76" w:rsidR="004F29C3" w:rsidRPr="00000DC3" w:rsidRDefault="004F29C3" w:rsidP="00B53E21">
      <w:pPr>
        <w:spacing w:after="0" w:line="240" w:lineRule="auto"/>
        <w:contextualSpacing/>
        <w:rPr>
          <w:rFonts w:eastAsiaTheme="majorEastAsia" w:cstheme="minorHAnsi"/>
          <w:b/>
          <w:bCs/>
          <w:color w:val="121428" w:themeColor="text2" w:themeShade="80"/>
          <w:kern w:val="24"/>
          <w:sz w:val="28"/>
          <w:szCs w:val="28"/>
          <w:lang w:eastAsia="en-GB"/>
        </w:rPr>
      </w:pPr>
    </w:p>
    <w:p w14:paraId="4D8B07F9" w14:textId="69BDA795" w:rsidR="004F29C3" w:rsidRPr="00000DC3" w:rsidRDefault="004F29C3" w:rsidP="00B53E21">
      <w:pPr>
        <w:spacing w:after="0" w:line="240" w:lineRule="auto"/>
        <w:contextualSpacing/>
        <w:rPr>
          <w:rFonts w:eastAsiaTheme="majorEastAsia" w:cstheme="minorHAnsi"/>
          <w:b/>
          <w:bCs/>
          <w:color w:val="0070C0"/>
          <w:kern w:val="24"/>
          <w:sz w:val="28"/>
          <w:szCs w:val="28"/>
          <w:lang w:eastAsia="en-GB"/>
        </w:rPr>
      </w:pPr>
    </w:p>
    <w:p w14:paraId="2BD2EDF3" w14:textId="5094B904" w:rsidR="004F29C3" w:rsidRPr="004F29C3" w:rsidRDefault="00645292" w:rsidP="00B53E21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en-GB"/>
        </w:rPr>
      </w:pPr>
      <w:r w:rsidRPr="00000DC3">
        <w:rPr>
          <w:rFonts w:eastAsiaTheme="majorEastAsia" w:cstheme="minorHAnsi"/>
          <w:b/>
          <w:bCs/>
          <w:color w:val="0070C0"/>
          <w:kern w:val="24"/>
          <w:sz w:val="28"/>
          <w:szCs w:val="28"/>
          <w:lang w:eastAsia="en-GB"/>
        </w:rPr>
        <w:tab/>
      </w:r>
      <w:r w:rsidR="00DA7E4E" w:rsidRPr="00000DC3">
        <w:rPr>
          <w:rFonts w:eastAsiaTheme="majorEastAsia" w:cstheme="minorHAnsi"/>
          <w:b/>
          <w:bCs/>
          <w:color w:val="0070C0"/>
          <w:kern w:val="24"/>
          <w:sz w:val="28"/>
          <w:szCs w:val="28"/>
          <w:u w:val="single"/>
          <w:lang w:eastAsia="en-GB"/>
        </w:rPr>
        <w:t>IAPTteam@pureinnovations.co.uk</w:t>
      </w:r>
    </w:p>
    <w:p w14:paraId="152B04FE" w14:textId="77777777" w:rsidR="00B53E21" w:rsidRPr="00B53E21" w:rsidRDefault="00B53E21" w:rsidP="00810EEB">
      <w:pPr>
        <w:rPr>
          <w:rFonts w:ascii="Arial Black" w:hAnsi="Arial Black"/>
          <w:b/>
          <w:bCs/>
          <w:noProof/>
          <w:color w:val="0E57C4" w:themeColor="background2" w:themeShade="80"/>
          <w:sz w:val="28"/>
          <w:szCs w:val="28"/>
        </w:rPr>
      </w:pPr>
    </w:p>
    <w:sectPr w:rsidR="00B53E21" w:rsidRPr="00B53E21" w:rsidSect="00F23516">
      <w:headerReference w:type="default" r:id="rId12"/>
      <w:pgSz w:w="11906" w:h="16838" w:code="9"/>
      <w:pgMar w:top="1440" w:right="1440" w:bottom="1440" w:left="1440" w:header="709" w:footer="709" w:gutter="0"/>
      <w:pgBorders w:offsetFrom="page">
        <w:top w:val="thinThickSmallGap" w:sz="48" w:space="24" w:color="04B4C1"/>
        <w:left w:val="thinThickSmallGap" w:sz="48" w:space="24" w:color="04B4C1"/>
        <w:bottom w:val="thickThinSmallGap" w:sz="48" w:space="24" w:color="04B4C1"/>
        <w:right w:val="thickThinSmallGap" w:sz="48" w:space="24" w:color="04B4C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F0AD" w14:textId="77777777" w:rsidR="00F94C1D" w:rsidRDefault="00F94C1D" w:rsidP="00F94C1D">
      <w:pPr>
        <w:spacing w:after="0" w:line="240" w:lineRule="auto"/>
      </w:pPr>
      <w:r>
        <w:separator/>
      </w:r>
    </w:p>
  </w:endnote>
  <w:endnote w:type="continuationSeparator" w:id="0">
    <w:p w14:paraId="6A84F99C" w14:textId="77777777" w:rsidR="00F94C1D" w:rsidRDefault="00F94C1D" w:rsidP="00F9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E302" w14:textId="77777777" w:rsidR="00F94C1D" w:rsidRDefault="00F94C1D" w:rsidP="00F94C1D">
      <w:pPr>
        <w:spacing w:after="0" w:line="240" w:lineRule="auto"/>
      </w:pPr>
      <w:r>
        <w:separator/>
      </w:r>
    </w:p>
  </w:footnote>
  <w:footnote w:type="continuationSeparator" w:id="0">
    <w:p w14:paraId="1D933486" w14:textId="77777777" w:rsidR="00F94C1D" w:rsidRDefault="00F94C1D" w:rsidP="00F9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9B28" w14:textId="77777777" w:rsidR="004043FD" w:rsidRDefault="004043F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A50A12" wp14:editId="2A804BC0">
          <wp:simplePos x="0" y="0"/>
          <wp:positionH relativeFrom="margin">
            <wp:posOffset>4941752</wp:posOffset>
          </wp:positionH>
          <wp:positionV relativeFrom="paragraph">
            <wp:posOffset>-6804</wp:posOffset>
          </wp:positionV>
          <wp:extent cx="1328057" cy="757755"/>
          <wp:effectExtent l="0" t="0" r="5715" b="4445"/>
          <wp:wrapNone/>
          <wp:docPr id="25" name="Picture 2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057" cy="75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08C5"/>
    <w:multiLevelType w:val="hybridMultilevel"/>
    <w:tmpl w:val="8474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07F8"/>
    <w:multiLevelType w:val="hybridMultilevel"/>
    <w:tmpl w:val="84F403FE"/>
    <w:lvl w:ilvl="0" w:tplc="B316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7507A"/>
    <w:multiLevelType w:val="hybridMultilevel"/>
    <w:tmpl w:val="37FC3AE6"/>
    <w:lvl w:ilvl="0" w:tplc="D5F48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BC7CE" w:themeColor="accent5" w:themeTint="99"/>
      </w:rPr>
    </w:lvl>
    <w:lvl w:ilvl="1" w:tplc="EF0EA7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046F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7C8F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16B9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4081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2EFC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08D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EE28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A7E5AFF"/>
    <w:multiLevelType w:val="hybridMultilevel"/>
    <w:tmpl w:val="876A7DF0"/>
    <w:lvl w:ilvl="0" w:tplc="D8EC51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88DF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64A9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6691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D6D2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106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507F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6047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AE14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553927370">
    <w:abstractNumId w:val="1"/>
  </w:num>
  <w:num w:numId="2" w16cid:durableId="1994874470">
    <w:abstractNumId w:val="0"/>
  </w:num>
  <w:num w:numId="3" w16cid:durableId="2127581814">
    <w:abstractNumId w:val="2"/>
  </w:num>
  <w:num w:numId="4" w16cid:durableId="68440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hdrShapeDefaults>
    <o:shapedefaults v:ext="edit" spidmax="16385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61"/>
    <w:rsid w:val="00000DC3"/>
    <w:rsid w:val="000253BB"/>
    <w:rsid w:val="00047440"/>
    <w:rsid w:val="000678A2"/>
    <w:rsid w:val="00082FE4"/>
    <w:rsid w:val="000951D5"/>
    <w:rsid w:val="000C6F48"/>
    <w:rsid w:val="000D6D51"/>
    <w:rsid w:val="000E04F1"/>
    <w:rsid w:val="000E33C3"/>
    <w:rsid w:val="000E7D50"/>
    <w:rsid w:val="000F5C2A"/>
    <w:rsid w:val="001145A3"/>
    <w:rsid w:val="0012161B"/>
    <w:rsid w:val="001270D2"/>
    <w:rsid w:val="00141D2F"/>
    <w:rsid w:val="001658DF"/>
    <w:rsid w:val="00181987"/>
    <w:rsid w:val="00183C7B"/>
    <w:rsid w:val="001B41A5"/>
    <w:rsid w:val="001B4BC1"/>
    <w:rsid w:val="001B6352"/>
    <w:rsid w:val="001D2196"/>
    <w:rsid w:val="001E5A5D"/>
    <w:rsid w:val="001F11A2"/>
    <w:rsid w:val="002000EA"/>
    <w:rsid w:val="00236CB7"/>
    <w:rsid w:val="0028593E"/>
    <w:rsid w:val="0028750E"/>
    <w:rsid w:val="002B0375"/>
    <w:rsid w:val="002C2BF6"/>
    <w:rsid w:val="002E4851"/>
    <w:rsid w:val="00306FBD"/>
    <w:rsid w:val="0030752A"/>
    <w:rsid w:val="00345DC1"/>
    <w:rsid w:val="00346986"/>
    <w:rsid w:val="0035164E"/>
    <w:rsid w:val="003634CA"/>
    <w:rsid w:val="0036514A"/>
    <w:rsid w:val="00366E32"/>
    <w:rsid w:val="00367F5A"/>
    <w:rsid w:val="00375D51"/>
    <w:rsid w:val="00391482"/>
    <w:rsid w:val="00394376"/>
    <w:rsid w:val="003A2F57"/>
    <w:rsid w:val="003A39BF"/>
    <w:rsid w:val="003B2E81"/>
    <w:rsid w:val="003D206C"/>
    <w:rsid w:val="004043FD"/>
    <w:rsid w:val="00431D32"/>
    <w:rsid w:val="00444BE7"/>
    <w:rsid w:val="00451AA0"/>
    <w:rsid w:val="004761E0"/>
    <w:rsid w:val="00487B5C"/>
    <w:rsid w:val="00495538"/>
    <w:rsid w:val="00496565"/>
    <w:rsid w:val="004A089C"/>
    <w:rsid w:val="004A14BF"/>
    <w:rsid w:val="004C7F42"/>
    <w:rsid w:val="004D630C"/>
    <w:rsid w:val="004E5AE0"/>
    <w:rsid w:val="004F29C3"/>
    <w:rsid w:val="00500838"/>
    <w:rsid w:val="0050789E"/>
    <w:rsid w:val="00516D7E"/>
    <w:rsid w:val="005239A3"/>
    <w:rsid w:val="00532659"/>
    <w:rsid w:val="0053484B"/>
    <w:rsid w:val="00544179"/>
    <w:rsid w:val="00546C54"/>
    <w:rsid w:val="005539E2"/>
    <w:rsid w:val="00557417"/>
    <w:rsid w:val="00557AA2"/>
    <w:rsid w:val="0056560D"/>
    <w:rsid w:val="00571F94"/>
    <w:rsid w:val="00573EF5"/>
    <w:rsid w:val="0058209F"/>
    <w:rsid w:val="00586650"/>
    <w:rsid w:val="005A3D5E"/>
    <w:rsid w:val="005B1B40"/>
    <w:rsid w:val="005D18DE"/>
    <w:rsid w:val="005D352A"/>
    <w:rsid w:val="005D735F"/>
    <w:rsid w:val="005E78FD"/>
    <w:rsid w:val="00606888"/>
    <w:rsid w:val="00617CAD"/>
    <w:rsid w:val="00636A2F"/>
    <w:rsid w:val="00645292"/>
    <w:rsid w:val="0065119B"/>
    <w:rsid w:val="006657A1"/>
    <w:rsid w:val="006673DE"/>
    <w:rsid w:val="00686F39"/>
    <w:rsid w:val="006B05FD"/>
    <w:rsid w:val="006C0411"/>
    <w:rsid w:val="006D5D83"/>
    <w:rsid w:val="006E0EB2"/>
    <w:rsid w:val="006E3204"/>
    <w:rsid w:val="006E4868"/>
    <w:rsid w:val="006F5A54"/>
    <w:rsid w:val="006F7D00"/>
    <w:rsid w:val="00723780"/>
    <w:rsid w:val="00724E50"/>
    <w:rsid w:val="00735CAB"/>
    <w:rsid w:val="007402A0"/>
    <w:rsid w:val="00766960"/>
    <w:rsid w:val="00772961"/>
    <w:rsid w:val="00777BB1"/>
    <w:rsid w:val="00780082"/>
    <w:rsid w:val="0078063C"/>
    <w:rsid w:val="007813AE"/>
    <w:rsid w:val="007960FD"/>
    <w:rsid w:val="007B7209"/>
    <w:rsid w:val="007D0DB7"/>
    <w:rsid w:val="00807649"/>
    <w:rsid w:val="00810A0A"/>
    <w:rsid w:val="00810EEB"/>
    <w:rsid w:val="00826C82"/>
    <w:rsid w:val="00842EFE"/>
    <w:rsid w:val="008824D6"/>
    <w:rsid w:val="008922A8"/>
    <w:rsid w:val="008B4A70"/>
    <w:rsid w:val="008C6C37"/>
    <w:rsid w:val="008D5D0B"/>
    <w:rsid w:val="0090018C"/>
    <w:rsid w:val="00916760"/>
    <w:rsid w:val="009246F7"/>
    <w:rsid w:val="0094525C"/>
    <w:rsid w:val="009472CA"/>
    <w:rsid w:val="009664AD"/>
    <w:rsid w:val="00985217"/>
    <w:rsid w:val="009901F4"/>
    <w:rsid w:val="009A512E"/>
    <w:rsid w:val="009C7059"/>
    <w:rsid w:val="009E3F57"/>
    <w:rsid w:val="009F437C"/>
    <w:rsid w:val="00A1556C"/>
    <w:rsid w:val="00A33A70"/>
    <w:rsid w:val="00A420A0"/>
    <w:rsid w:val="00A941F7"/>
    <w:rsid w:val="00AA58CF"/>
    <w:rsid w:val="00AD4E67"/>
    <w:rsid w:val="00AD7215"/>
    <w:rsid w:val="00AD751F"/>
    <w:rsid w:val="00AE5258"/>
    <w:rsid w:val="00AF0EF6"/>
    <w:rsid w:val="00AF7DE8"/>
    <w:rsid w:val="00B32109"/>
    <w:rsid w:val="00B53E21"/>
    <w:rsid w:val="00B734EB"/>
    <w:rsid w:val="00B73A87"/>
    <w:rsid w:val="00B752F3"/>
    <w:rsid w:val="00B817FE"/>
    <w:rsid w:val="00BB5F21"/>
    <w:rsid w:val="00BE2F15"/>
    <w:rsid w:val="00BE4097"/>
    <w:rsid w:val="00BF40DB"/>
    <w:rsid w:val="00C016BD"/>
    <w:rsid w:val="00C12BE3"/>
    <w:rsid w:val="00C14ACF"/>
    <w:rsid w:val="00C168BD"/>
    <w:rsid w:val="00C17E5E"/>
    <w:rsid w:val="00C237B5"/>
    <w:rsid w:val="00C407E7"/>
    <w:rsid w:val="00C50448"/>
    <w:rsid w:val="00C55EDD"/>
    <w:rsid w:val="00C73A4C"/>
    <w:rsid w:val="00C81241"/>
    <w:rsid w:val="00CA5CCD"/>
    <w:rsid w:val="00CB4BED"/>
    <w:rsid w:val="00CC0313"/>
    <w:rsid w:val="00CC1FC2"/>
    <w:rsid w:val="00CC339E"/>
    <w:rsid w:val="00CE1462"/>
    <w:rsid w:val="00CE330A"/>
    <w:rsid w:val="00D010D7"/>
    <w:rsid w:val="00D15638"/>
    <w:rsid w:val="00D21715"/>
    <w:rsid w:val="00D233F1"/>
    <w:rsid w:val="00D237B0"/>
    <w:rsid w:val="00D279C8"/>
    <w:rsid w:val="00D30FF5"/>
    <w:rsid w:val="00D46E81"/>
    <w:rsid w:val="00D613DD"/>
    <w:rsid w:val="00D635E6"/>
    <w:rsid w:val="00D73689"/>
    <w:rsid w:val="00D843C1"/>
    <w:rsid w:val="00D958AA"/>
    <w:rsid w:val="00DA7E4E"/>
    <w:rsid w:val="00DC1DD1"/>
    <w:rsid w:val="00DD76BA"/>
    <w:rsid w:val="00DE21B9"/>
    <w:rsid w:val="00DF74F5"/>
    <w:rsid w:val="00E031D2"/>
    <w:rsid w:val="00E2156C"/>
    <w:rsid w:val="00E40702"/>
    <w:rsid w:val="00E43224"/>
    <w:rsid w:val="00E64316"/>
    <w:rsid w:val="00E735F6"/>
    <w:rsid w:val="00E74A94"/>
    <w:rsid w:val="00E8094B"/>
    <w:rsid w:val="00E92567"/>
    <w:rsid w:val="00EB619E"/>
    <w:rsid w:val="00EC536A"/>
    <w:rsid w:val="00ED1198"/>
    <w:rsid w:val="00ED4FC9"/>
    <w:rsid w:val="00EE2052"/>
    <w:rsid w:val="00EE35E3"/>
    <w:rsid w:val="00EE598E"/>
    <w:rsid w:val="00EF00F0"/>
    <w:rsid w:val="00EF2FC7"/>
    <w:rsid w:val="00EF75BA"/>
    <w:rsid w:val="00F055B4"/>
    <w:rsid w:val="00F23516"/>
    <w:rsid w:val="00F25C62"/>
    <w:rsid w:val="00F35887"/>
    <w:rsid w:val="00F475D9"/>
    <w:rsid w:val="00F60DBB"/>
    <w:rsid w:val="00F94144"/>
    <w:rsid w:val="00F94C1D"/>
    <w:rsid w:val="00F9722F"/>
    <w:rsid w:val="00F97E45"/>
    <w:rsid w:val="00FA3519"/>
    <w:rsid w:val="00FA6134"/>
    <w:rsid w:val="00FA6246"/>
    <w:rsid w:val="00FB212F"/>
    <w:rsid w:val="00FB42BB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3823F2FF"/>
  <w15:chartTrackingRefBased/>
  <w15:docId w15:val="{1858F0D8-80B3-4A37-A01B-158F5E7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E6"/>
  </w:style>
  <w:style w:type="paragraph" w:styleId="Heading1">
    <w:name w:val="heading 1"/>
    <w:basedOn w:val="Normal"/>
    <w:next w:val="Normal"/>
    <w:link w:val="Heading1Char"/>
    <w:uiPriority w:val="9"/>
    <w:qFormat/>
    <w:rsid w:val="00D635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5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5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5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5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5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5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5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1D"/>
  </w:style>
  <w:style w:type="paragraph" w:styleId="Footer">
    <w:name w:val="footer"/>
    <w:basedOn w:val="Normal"/>
    <w:link w:val="FooterChar"/>
    <w:uiPriority w:val="99"/>
    <w:unhideWhenUsed/>
    <w:rsid w:val="00F9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1D"/>
  </w:style>
  <w:style w:type="paragraph" w:customStyle="1" w:styleId="TableParagraph">
    <w:name w:val="Table Paragraph"/>
    <w:basedOn w:val="Normal"/>
    <w:uiPriority w:val="1"/>
    <w:qFormat/>
    <w:rsid w:val="00F94C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table" w:styleId="TableGrid">
    <w:name w:val="Table Grid"/>
    <w:basedOn w:val="TableNormal"/>
    <w:uiPriority w:val="39"/>
    <w:rsid w:val="0035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4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5E6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5E6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5E6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5E6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5E6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5E6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5E6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5E6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5E6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5E6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635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35E6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5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35E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635E6"/>
    <w:rPr>
      <w:b/>
      <w:bCs/>
    </w:rPr>
  </w:style>
  <w:style w:type="character" w:styleId="Emphasis">
    <w:name w:val="Emphasis"/>
    <w:basedOn w:val="DefaultParagraphFont"/>
    <w:uiPriority w:val="20"/>
    <w:qFormat/>
    <w:rsid w:val="00D635E6"/>
    <w:rPr>
      <w:i/>
      <w:iCs/>
    </w:rPr>
  </w:style>
  <w:style w:type="paragraph" w:styleId="NoSpacing">
    <w:name w:val="No Spacing"/>
    <w:uiPriority w:val="1"/>
    <w:qFormat/>
    <w:rsid w:val="00D635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35E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35E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5E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5E6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635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35E6"/>
    <w:rPr>
      <w:b w:val="0"/>
      <w:bCs w:val="0"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D635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35E6"/>
    <w:rPr>
      <w:b/>
      <w:bCs/>
      <w:smallCaps/>
      <w:color w:val="4A66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35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5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9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3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D5A1411F49540A2EC30E1E887E1CF" ma:contentTypeVersion="12" ma:contentTypeDescription="Create a new document." ma:contentTypeScope="" ma:versionID="b21ed998e50e9860453230a1bf3f4668">
  <xsd:schema xmlns:xsd="http://www.w3.org/2001/XMLSchema" xmlns:xs="http://www.w3.org/2001/XMLSchema" xmlns:p="http://schemas.microsoft.com/office/2006/metadata/properties" xmlns:ns2="5b15ef3b-c96a-4967-8fbf-15158a207aed" xmlns:ns3="28ea9c0c-4223-4109-af24-7991560d71b2" targetNamespace="http://schemas.microsoft.com/office/2006/metadata/properties" ma:root="true" ma:fieldsID="3a4a2a3f52e1e859f4401c8d0711daeb" ns2:_="" ns3:_="">
    <xsd:import namespace="5b15ef3b-c96a-4967-8fbf-15158a207aed"/>
    <xsd:import namespace="28ea9c0c-4223-4109-af24-7991560d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f3b-c96a-4967-8fbf-15158a20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2ad38-9488-48dc-afe6-bbe198d82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9c0c-4223-4109-af24-7991560d71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17a95f-6521-4983-9a7f-c21716595c90}" ma:internalName="TaxCatchAll" ma:showField="CatchAllData" ma:web="28ea9c0c-4223-4109-af24-7991560d7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a9c0c-4223-4109-af24-7991560d71b2" xsi:nil="true"/>
    <lcf76f155ced4ddcb4097134ff3c332f xmlns="5b15ef3b-c96a-4967-8fbf-15158a207a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5E38-3C5D-4E6B-8D11-EB9E90719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5ef3b-c96a-4967-8fbf-15158a207aed"/>
    <ds:schemaRef ds:uri="28ea9c0c-4223-4109-af24-7991560d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10676-6483-4FD7-A096-E589D34C8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91895-18DD-4360-B8CF-C6D5795E0D42}">
  <ds:schemaRefs>
    <ds:schemaRef ds:uri="http://schemas.microsoft.com/office/2006/metadata/properties"/>
    <ds:schemaRef ds:uri="http://schemas.microsoft.com/office/infopath/2007/PartnerControls"/>
    <ds:schemaRef ds:uri="28ea9c0c-4223-4109-af24-7991560d71b2"/>
    <ds:schemaRef ds:uri="5b15ef3b-c96a-4967-8fbf-15158a207aed"/>
  </ds:schemaRefs>
</ds:datastoreItem>
</file>

<file path=customXml/itemProps4.xml><?xml version="1.0" encoding="utf-8"?>
<ds:datastoreItem xmlns:ds="http://schemas.openxmlformats.org/officeDocument/2006/customXml" ds:itemID="{F1E71F4D-78F7-48B9-B9D6-634B664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Whitehouse</dc:creator>
  <cp:keywords/>
  <dc:description/>
  <cp:lastModifiedBy>Lizzie Austin</cp:lastModifiedBy>
  <cp:revision>2</cp:revision>
  <dcterms:created xsi:type="dcterms:W3CDTF">2022-11-10T14:11:00Z</dcterms:created>
  <dcterms:modified xsi:type="dcterms:W3CDTF">2022-11-10T14:11:00Z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0x010100B66D5A1411F49540A2EC30E1E887E1CF</vt:lpwstr>
  </property>
  <property fmtid="{D5CDD505-2E9C-101B-9397-08002B2CF9AE}" pid="3" name="MediaServiceImageTags">
    <vt:lpwstr/>
  </property>
</Properties>
</file>