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32573A" w:rsidRDefault="0032573A" w14:paraId="5FE928B3" wp14:textId="77777777">
      <w:pPr>
        <w:jc w:val="center"/>
        <w:rPr>
          <w:b/>
        </w:rPr>
      </w:pPr>
      <w:r>
        <w:rPr>
          <w:b/>
        </w:rPr>
        <w:t>Job Description</w:t>
      </w:r>
    </w:p>
    <w:p xmlns:wp14="http://schemas.microsoft.com/office/word/2010/wordml" w:rsidR="0032573A" w:rsidRDefault="0032573A" w14:paraId="672A6659" wp14:textId="77777777">
      <w:pPr>
        <w:rPr>
          <w:b/>
        </w:rPr>
      </w:pPr>
    </w:p>
    <w:p xmlns:wp14="http://schemas.microsoft.com/office/word/2010/wordml" w:rsidR="0032573A" w:rsidRDefault="0032573A" w14:paraId="0A37501D" wp14:textId="77777777">
      <w:pPr>
        <w:jc w:val="both"/>
      </w:pPr>
    </w:p>
    <w:p xmlns:wp14="http://schemas.microsoft.com/office/word/2010/wordml" w:rsidR="0032573A" w:rsidRDefault="000230DB" w14:paraId="15D99A0C" wp14:textId="77777777">
      <w:pPr>
        <w:tabs>
          <w:tab w:val="left" w:pos="2280"/>
        </w:tabs>
        <w:jc w:val="both"/>
      </w:pPr>
      <w:r>
        <w:t>Title:</w:t>
      </w:r>
      <w:r>
        <w:tab/>
      </w:r>
      <w:r w:rsidR="001731C7">
        <w:t>Young Persons Development Worker</w:t>
      </w:r>
      <w:r w:rsidR="00664DF6">
        <w:t xml:space="preserve"> (SPARC4wellbeing)</w:t>
      </w:r>
    </w:p>
    <w:p xmlns:wp14="http://schemas.microsoft.com/office/word/2010/wordml" w:rsidR="0032573A" w:rsidRDefault="0032573A" w14:paraId="5DAB6C7B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599FBF2E" wp14:textId="77777777">
      <w:pPr>
        <w:tabs>
          <w:tab w:val="left" w:pos="2280"/>
        </w:tabs>
        <w:jc w:val="both"/>
      </w:pPr>
      <w:r>
        <w:t>Responsible to:</w:t>
      </w:r>
      <w:r>
        <w:tab/>
      </w:r>
      <w:r>
        <w:t>Manager</w:t>
      </w:r>
    </w:p>
    <w:p xmlns:wp14="http://schemas.microsoft.com/office/word/2010/wordml" w:rsidR="0032573A" w:rsidRDefault="0032573A" w14:paraId="02EB378F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0230DB" w14:paraId="1FCC3EBE" wp14:textId="77777777">
      <w:pPr>
        <w:tabs>
          <w:tab w:val="left" w:pos="2280"/>
        </w:tabs>
        <w:jc w:val="both"/>
      </w:pPr>
      <w:r>
        <w:t>Location:</w:t>
      </w:r>
      <w:r>
        <w:tab/>
      </w:r>
      <w:r w:rsidR="00664DF6">
        <w:t>SPARC and surrounding area</w:t>
      </w:r>
    </w:p>
    <w:p xmlns:wp14="http://schemas.microsoft.com/office/word/2010/wordml" w:rsidR="008451C4" w:rsidRDefault="0032573A" w14:paraId="29D6B04F" wp14:textId="77777777">
      <w:pPr>
        <w:tabs>
          <w:tab w:val="left" w:pos="2280"/>
        </w:tabs>
        <w:jc w:val="both"/>
      </w:pPr>
      <w:r>
        <w:tab/>
      </w:r>
      <w:r>
        <w:t xml:space="preserve"> </w:t>
      </w:r>
    </w:p>
    <w:p xmlns:wp14="http://schemas.microsoft.com/office/word/2010/wordml" w:rsidR="0032573A" w:rsidRDefault="0032573A" w14:paraId="6A05A809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39EC13BE" wp14:textId="77777777">
      <w:pPr>
        <w:tabs>
          <w:tab w:val="left" w:pos="2280"/>
        </w:tabs>
        <w:jc w:val="both"/>
        <w:rPr>
          <w:u w:val="single"/>
        </w:rPr>
      </w:pPr>
      <w:r>
        <w:rPr>
          <w:u w:val="single"/>
        </w:rPr>
        <w:t>Purpose</w:t>
      </w:r>
    </w:p>
    <w:p xmlns:wp14="http://schemas.microsoft.com/office/word/2010/wordml" w:rsidR="0032573A" w:rsidRDefault="0032573A" w14:paraId="5A39BBE3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31DE0" w14:paraId="5988D4E5" wp14:textId="77777777">
      <w:pPr>
        <w:tabs>
          <w:tab w:val="left" w:pos="2280"/>
        </w:tabs>
        <w:jc w:val="both"/>
      </w:pPr>
      <w:r>
        <w:t xml:space="preserve">To provide </w:t>
      </w:r>
      <w:r w:rsidR="001731C7">
        <w:t>holistic interventions to young people who experience or are recovering from mental health problems in order to improve their personal wellbeing.</w:t>
      </w:r>
    </w:p>
    <w:p xmlns:wp14="http://schemas.microsoft.com/office/word/2010/wordml" w:rsidR="001731C7" w:rsidRDefault="001731C7" w14:paraId="41C8F396" wp14:textId="77777777">
      <w:pPr>
        <w:tabs>
          <w:tab w:val="left" w:pos="2280"/>
        </w:tabs>
        <w:jc w:val="both"/>
      </w:pPr>
    </w:p>
    <w:p xmlns:wp14="http://schemas.microsoft.com/office/word/2010/wordml" w:rsidR="001731C7" w:rsidRDefault="001731C7" w14:paraId="140C3308" wp14:textId="77777777">
      <w:pPr>
        <w:tabs>
          <w:tab w:val="left" w:pos="2280"/>
        </w:tabs>
        <w:jc w:val="both"/>
      </w:pPr>
      <w:r>
        <w:t>To set up and facilitate supportive, creative and social groups and activities.</w:t>
      </w:r>
    </w:p>
    <w:p xmlns:wp14="http://schemas.microsoft.com/office/word/2010/wordml" w:rsidR="001731C7" w:rsidRDefault="001731C7" w14:paraId="72A3D3EC" wp14:textId="77777777">
      <w:pPr>
        <w:tabs>
          <w:tab w:val="left" w:pos="2280"/>
        </w:tabs>
        <w:jc w:val="both"/>
      </w:pPr>
    </w:p>
    <w:p xmlns:wp14="http://schemas.microsoft.com/office/word/2010/wordml" w:rsidR="001731C7" w:rsidRDefault="001731C7" w14:paraId="6A4F6941" wp14:textId="77777777">
      <w:pPr>
        <w:tabs>
          <w:tab w:val="left" w:pos="2280"/>
        </w:tabs>
        <w:jc w:val="both"/>
      </w:pPr>
      <w:r>
        <w:t>To promote life skills and healthy relationships.</w:t>
      </w:r>
    </w:p>
    <w:p xmlns:wp14="http://schemas.microsoft.com/office/word/2010/wordml" w:rsidR="001731C7" w:rsidRDefault="001731C7" w14:paraId="0D0B940D" wp14:textId="77777777">
      <w:pPr>
        <w:tabs>
          <w:tab w:val="left" w:pos="2280"/>
        </w:tabs>
        <w:jc w:val="both"/>
      </w:pPr>
    </w:p>
    <w:p xmlns:wp14="http://schemas.microsoft.com/office/word/2010/wordml" w:rsidR="001731C7" w:rsidRDefault="001731C7" w14:paraId="0249E4F6" wp14:textId="77777777">
      <w:pPr>
        <w:tabs>
          <w:tab w:val="left" w:pos="2280"/>
        </w:tabs>
        <w:jc w:val="both"/>
      </w:pPr>
      <w:r>
        <w:t>To network with other services and promote the needs of young people.</w:t>
      </w:r>
    </w:p>
    <w:p xmlns:wp14="http://schemas.microsoft.com/office/word/2010/wordml" w:rsidR="001731C7" w:rsidRDefault="001731C7" w14:paraId="0E27B00A" wp14:textId="77777777">
      <w:pPr>
        <w:tabs>
          <w:tab w:val="left" w:pos="2280"/>
        </w:tabs>
        <w:jc w:val="both"/>
      </w:pPr>
    </w:p>
    <w:p xmlns:wp14="http://schemas.microsoft.com/office/word/2010/wordml" w:rsidR="001731C7" w:rsidRDefault="001731C7" w14:paraId="495812E0" wp14:textId="77777777">
      <w:pPr>
        <w:tabs>
          <w:tab w:val="left" w:pos="2280"/>
        </w:tabs>
        <w:jc w:val="both"/>
      </w:pPr>
      <w:r>
        <w:t>To work both independently and within a team.</w:t>
      </w:r>
    </w:p>
    <w:p xmlns:wp14="http://schemas.microsoft.com/office/word/2010/wordml" w:rsidR="0032573A" w:rsidRDefault="0032573A" w14:paraId="60061E4C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44BED018" wp14:textId="77777777">
      <w:pPr>
        <w:tabs>
          <w:tab w:val="left" w:pos="2280"/>
        </w:tabs>
        <w:jc w:val="both"/>
      </w:pPr>
      <w:r>
        <w:t>To j</w:t>
      </w:r>
      <w:r w:rsidR="00661091">
        <w:t xml:space="preserve">oin an existing team of </w:t>
      </w:r>
      <w:r>
        <w:t>workers in providing a range of services.</w:t>
      </w:r>
    </w:p>
    <w:p xmlns:wp14="http://schemas.microsoft.com/office/word/2010/wordml" w:rsidR="0032573A" w:rsidRDefault="0032573A" w14:paraId="44EAFD9C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659F4BDA" wp14:textId="77777777">
      <w:pPr>
        <w:tabs>
          <w:tab w:val="left" w:pos="2280"/>
        </w:tabs>
        <w:jc w:val="both"/>
      </w:pPr>
      <w:r>
        <w:t xml:space="preserve">The post holder will need to hold a </w:t>
      </w:r>
      <w:r w:rsidR="00006389">
        <w:t xml:space="preserve">NVQ </w:t>
      </w:r>
      <w:r>
        <w:t>Level 3 in Health and Social Care</w:t>
      </w:r>
      <w:r w:rsidR="00006389">
        <w:t xml:space="preserve"> (or equivalent)</w:t>
      </w:r>
      <w:r>
        <w:t xml:space="preserve"> or be willing to acquir</w:t>
      </w:r>
      <w:r w:rsidR="008451C4">
        <w:t>e</w:t>
      </w:r>
      <w:r>
        <w:t xml:space="preserve"> this qualification</w:t>
      </w:r>
      <w:r w:rsidR="004F7B37">
        <w:t>.</w:t>
      </w:r>
    </w:p>
    <w:p xmlns:wp14="http://schemas.microsoft.com/office/word/2010/wordml" w:rsidR="0032573A" w:rsidRDefault="0032573A" w14:paraId="4B94D5A5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2AD40A83" wp14:textId="77777777">
      <w:pPr>
        <w:tabs>
          <w:tab w:val="left" w:pos="2280"/>
        </w:tabs>
        <w:jc w:val="both"/>
        <w:rPr>
          <w:u w:val="single"/>
        </w:rPr>
      </w:pPr>
      <w:r>
        <w:rPr>
          <w:u w:val="single"/>
        </w:rPr>
        <w:t>Responsibilities</w:t>
      </w:r>
    </w:p>
    <w:p xmlns:wp14="http://schemas.microsoft.com/office/word/2010/wordml" w:rsidR="0032573A" w:rsidRDefault="0032573A" w14:paraId="3DEEC669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2DC9447F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Service to members</w:t>
      </w:r>
    </w:p>
    <w:p xmlns:wp14="http://schemas.microsoft.com/office/word/2010/wordml" w:rsidR="0032573A" w:rsidRDefault="0032573A" w14:paraId="3656B9AB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31ABD3DA" wp14:textId="77777777">
      <w:pPr>
        <w:tabs>
          <w:tab w:val="left" w:pos="2280"/>
        </w:tabs>
        <w:ind w:left="425"/>
        <w:jc w:val="both"/>
      </w:pPr>
      <w:r>
        <w:t xml:space="preserve">To be committed to the organisation’s philosophy of providing a safe, supportive and understanding environment.  Enabling </w:t>
      </w:r>
      <w:r w:rsidR="00C87E4F">
        <w:t>service users</w:t>
      </w:r>
      <w:r>
        <w:t xml:space="preserve"> by aiming to raise levels of self-esteem, self-confidence and motivation, encouraging independence and </w:t>
      </w:r>
      <w:proofErr w:type="spellStart"/>
      <w:r>
        <w:t>self autonomy</w:t>
      </w:r>
      <w:proofErr w:type="spellEnd"/>
      <w:r>
        <w:t>.</w:t>
      </w:r>
    </w:p>
    <w:p xmlns:wp14="http://schemas.microsoft.com/office/word/2010/wordml" w:rsidR="001731C7" w:rsidP="001731C7" w:rsidRDefault="001731C7" w14:paraId="45FB0818" wp14:textId="77777777">
      <w:pPr>
        <w:tabs>
          <w:tab w:val="left" w:pos="2280"/>
        </w:tabs>
        <w:jc w:val="both"/>
      </w:pPr>
    </w:p>
    <w:p xmlns:wp14="http://schemas.microsoft.com/office/word/2010/wordml" w:rsidR="001731C7" w:rsidP="00C87E4F" w:rsidRDefault="001731C7" w14:paraId="571DAD44" wp14:textId="77777777">
      <w:pPr>
        <w:tabs>
          <w:tab w:val="left" w:pos="2280"/>
        </w:tabs>
        <w:ind w:left="425"/>
        <w:jc w:val="both"/>
      </w:pPr>
      <w:r>
        <w:t>To facilitate a range of group workshops (face to face and online).</w:t>
      </w:r>
    </w:p>
    <w:p xmlns:wp14="http://schemas.microsoft.com/office/word/2010/wordml" w:rsidR="001731C7" w:rsidP="001731C7" w:rsidRDefault="001731C7" w14:paraId="049F31CB" wp14:textId="77777777">
      <w:pPr>
        <w:tabs>
          <w:tab w:val="left" w:pos="2280"/>
        </w:tabs>
        <w:jc w:val="both"/>
      </w:pPr>
    </w:p>
    <w:p xmlns:wp14="http://schemas.microsoft.com/office/word/2010/wordml" w:rsidR="001731C7" w:rsidP="001731C7" w:rsidRDefault="001731C7" w14:paraId="058DB27E" wp14:textId="77777777">
      <w:pPr>
        <w:tabs>
          <w:tab w:val="left" w:pos="2280"/>
        </w:tabs>
        <w:ind w:left="425"/>
        <w:jc w:val="both"/>
      </w:pPr>
      <w:r>
        <w:t>To facilitate one to one wellbeing sessions (face to face and online).</w:t>
      </w:r>
    </w:p>
    <w:p xmlns:wp14="http://schemas.microsoft.com/office/word/2010/wordml" w:rsidR="001731C7" w:rsidP="00C87E4F" w:rsidRDefault="001731C7" w14:paraId="5312826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C87E4F" w:rsidP="00C87E4F" w:rsidRDefault="001731C7" w14:paraId="5848B101" wp14:textId="77777777">
      <w:pPr>
        <w:tabs>
          <w:tab w:val="left" w:pos="2280"/>
        </w:tabs>
        <w:ind w:left="425"/>
        <w:jc w:val="both"/>
      </w:pPr>
      <w:r>
        <w:t>To contribute towards service development by enabling young people to have a major input into decision making and planning.</w:t>
      </w:r>
    </w:p>
    <w:p xmlns:wp14="http://schemas.microsoft.com/office/word/2010/wordml" w:rsidR="001731C7" w:rsidP="00C87E4F" w:rsidRDefault="001731C7" w14:paraId="62486C0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1731C7" w:rsidP="00C87E4F" w:rsidRDefault="001731C7" w14:paraId="0C6B93E7" wp14:textId="77777777">
      <w:pPr>
        <w:tabs>
          <w:tab w:val="left" w:pos="2280"/>
        </w:tabs>
        <w:ind w:left="425"/>
        <w:jc w:val="both"/>
      </w:pPr>
      <w:r>
        <w:t>Ensure young people’s rights are respected and facilitate advocacy on behalf of young people where appropriate.</w:t>
      </w:r>
    </w:p>
    <w:p xmlns:wp14="http://schemas.microsoft.com/office/word/2010/wordml" w:rsidR="0005743E" w:rsidP="00C87E4F" w:rsidRDefault="0005743E" w14:paraId="4101652C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77E77D65" wp14:textId="77777777">
      <w:pPr>
        <w:tabs>
          <w:tab w:val="left" w:pos="2280"/>
        </w:tabs>
        <w:ind w:left="425"/>
        <w:jc w:val="both"/>
      </w:pPr>
      <w:r>
        <w:t xml:space="preserve">To source and/or provide relevant information about other services and organisations </w:t>
      </w:r>
    </w:p>
    <w:p xmlns:wp14="http://schemas.microsoft.com/office/word/2010/wordml" w:rsidR="0005743E" w:rsidP="0005743E" w:rsidRDefault="0005743E" w14:paraId="2130C716" wp14:textId="77777777">
      <w:pPr>
        <w:tabs>
          <w:tab w:val="left" w:pos="2280"/>
        </w:tabs>
        <w:ind w:left="425"/>
        <w:jc w:val="both"/>
      </w:pPr>
      <w:r>
        <w:t>and where appropriate support their referral when required.</w:t>
      </w:r>
    </w:p>
    <w:p xmlns:wp14="http://schemas.microsoft.com/office/word/2010/wordml" w:rsidR="0005743E" w:rsidP="0005743E" w:rsidRDefault="0005743E" w14:paraId="4B99056E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27FA400A" wp14:textId="77777777">
      <w:pPr>
        <w:tabs>
          <w:tab w:val="left" w:pos="2280"/>
        </w:tabs>
        <w:ind w:left="425"/>
        <w:jc w:val="both"/>
      </w:pPr>
      <w:r>
        <w:t>To develop links/partnerships with local community based groups and organisations.</w:t>
      </w:r>
    </w:p>
    <w:p xmlns:wp14="http://schemas.microsoft.com/office/word/2010/wordml" w:rsidR="0005743E" w:rsidP="0005743E" w:rsidRDefault="0005743E" w14:paraId="1299C43A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4DDBEF00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62557A8D" wp14:textId="77777777">
      <w:pPr>
        <w:tabs>
          <w:tab w:val="left" w:pos="2280"/>
        </w:tabs>
        <w:ind w:left="425"/>
        <w:jc w:val="both"/>
      </w:pPr>
      <w:r>
        <w:t>Encourage young people to be aware of their own health and provide information on variable aspects of health promotion.</w:t>
      </w:r>
    </w:p>
    <w:p xmlns:wp14="http://schemas.microsoft.com/office/word/2010/wordml" w:rsidR="0005743E" w:rsidP="0005743E" w:rsidRDefault="0005743E" w14:paraId="3461D779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6989EE4E" wp14:textId="77777777">
      <w:pPr>
        <w:tabs>
          <w:tab w:val="left" w:pos="2280"/>
        </w:tabs>
        <w:ind w:left="425"/>
        <w:jc w:val="both"/>
      </w:pPr>
      <w:r>
        <w:t>To contribute towards service development by enabling young people to have a major input into decision making and planning.</w:t>
      </w:r>
    </w:p>
    <w:p xmlns:wp14="http://schemas.microsoft.com/office/word/2010/wordml" w:rsidR="0005743E" w:rsidP="0005743E" w:rsidRDefault="0005743E" w14:paraId="3CF2D8B6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05743E" w:rsidP="0005743E" w:rsidRDefault="0005743E" w14:paraId="4715B56B" wp14:textId="77777777">
      <w:pPr>
        <w:tabs>
          <w:tab w:val="left" w:pos="2280"/>
        </w:tabs>
        <w:ind w:left="425"/>
        <w:jc w:val="both"/>
      </w:pPr>
      <w:r>
        <w:t>Where appropriate, to support young people in meetings within or outside of the organisation.</w:t>
      </w:r>
    </w:p>
    <w:p xmlns:wp14="http://schemas.microsoft.com/office/word/2010/wordml" w:rsidR="0005743E" w:rsidP="0005743E" w:rsidRDefault="0005743E" w14:paraId="0FB78278" wp14:textId="77777777">
      <w:pPr>
        <w:tabs>
          <w:tab w:val="left" w:pos="2280"/>
        </w:tabs>
        <w:jc w:val="both"/>
      </w:pPr>
    </w:p>
    <w:p xmlns:wp14="http://schemas.microsoft.com/office/word/2010/wordml" w:rsidR="0005743E" w:rsidP="0005743E" w:rsidRDefault="0005743E" w14:paraId="27509428" wp14:textId="77777777">
      <w:pPr>
        <w:tabs>
          <w:tab w:val="left" w:pos="2280"/>
        </w:tabs>
        <w:ind w:left="425"/>
        <w:jc w:val="both"/>
      </w:pPr>
      <w:r>
        <w:t>To ensure that the centre’s guidelines on personal boundaries and relationships are adhered to and report any malpractice to the manager.</w:t>
      </w:r>
    </w:p>
    <w:p xmlns:wp14="http://schemas.microsoft.com/office/word/2010/wordml" w:rsidR="0005743E" w:rsidP="0005743E" w:rsidRDefault="0005743E" w14:paraId="1FC3994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05743E" w:rsidRDefault="0005743E" w14:paraId="49971EF3" wp14:textId="77777777">
      <w:pPr>
        <w:tabs>
          <w:tab w:val="left" w:pos="2280"/>
        </w:tabs>
        <w:ind w:left="425"/>
        <w:jc w:val="both"/>
      </w:pPr>
      <w:r>
        <w:t>To have an awareness of the Recovery Model and Social Inclusion and implement these philosophies through all aspects of the work.</w:t>
      </w:r>
    </w:p>
    <w:p xmlns:wp14="http://schemas.microsoft.com/office/word/2010/wordml" w:rsidR="0032573A" w:rsidRDefault="0032573A" w14:paraId="0562CB0E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185D12C7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Administrative &amp; Financial Duties</w:t>
      </w:r>
    </w:p>
    <w:p xmlns:wp14="http://schemas.microsoft.com/office/word/2010/wordml" w:rsidR="0032573A" w:rsidRDefault="0032573A" w14:paraId="34CE0A4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7BD6B7F7" wp14:textId="77777777">
      <w:pPr>
        <w:tabs>
          <w:tab w:val="left" w:pos="2280"/>
        </w:tabs>
        <w:ind w:left="425"/>
        <w:jc w:val="both"/>
      </w:pPr>
      <w:r>
        <w:t>Maintain all records, where appropriate, in accordance with current systems.</w:t>
      </w:r>
    </w:p>
    <w:p xmlns:wp14="http://schemas.microsoft.com/office/word/2010/wordml" w:rsidR="00664DF6" w:rsidRDefault="00664DF6" w14:paraId="62EBF3C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664DF6" w:rsidRDefault="00664DF6" w14:paraId="058903AD" wp14:textId="77777777">
      <w:pPr>
        <w:tabs>
          <w:tab w:val="left" w:pos="2280"/>
        </w:tabs>
        <w:ind w:left="425"/>
        <w:jc w:val="both"/>
      </w:pPr>
      <w:r>
        <w:t>Contribute to the overall impact and outcome processes of the SPARC4wellbeing project.</w:t>
      </w:r>
    </w:p>
    <w:p xmlns:wp14="http://schemas.microsoft.com/office/word/2010/wordml" w:rsidR="0032573A" w:rsidRDefault="0032573A" w14:paraId="6D98A12B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2CD92BB5" wp14:textId="77777777">
      <w:pPr>
        <w:tabs>
          <w:tab w:val="left" w:pos="2280"/>
        </w:tabs>
        <w:ind w:left="425"/>
        <w:jc w:val="both"/>
      </w:pPr>
      <w:r>
        <w:t>Assist the manager and office administrator in maintaining financial records for petty cash and income.</w:t>
      </w:r>
    </w:p>
    <w:p xmlns:wp14="http://schemas.microsoft.com/office/word/2010/wordml" w:rsidR="0032573A" w:rsidRDefault="0032573A" w14:paraId="2946DB82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03CCA7A3" wp14:textId="77777777">
      <w:pPr>
        <w:tabs>
          <w:tab w:val="left" w:pos="2280"/>
        </w:tabs>
        <w:ind w:left="425"/>
        <w:jc w:val="both"/>
      </w:pPr>
      <w:r>
        <w:t>Ensure that relevant information is effectively communicated and shared by distributing it appropriately within the organisation.</w:t>
      </w:r>
    </w:p>
    <w:p xmlns:wp14="http://schemas.microsoft.com/office/word/2010/wordml" w:rsidR="0032573A" w:rsidP="00664DF6" w:rsidRDefault="0032573A" w14:paraId="5997CC1D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74F795F1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General</w:t>
      </w:r>
    </w:p>
    <w:p xmlns:wp14="http://schemas.microsoft.com/office/word/2010/wordml" w:rsidR="0032573A" w:rsidRDefault="0032573A" w14:paraId="110FFD37" wp14:textId="77777777">
      <w:pPr>
        <w:tabs>
          <w:tab w:val="left" w:pos="2280"/>
        </w:tabs>
        <w:ind w:left="425"/>
        <w:jc w:val="both"/>
        <w:rPr>
          <w:b/>
        </w:rPr>
      </w:pPr>
    </w:p>
    <w:p xmlns:wp14="http://schemas.microsoft.com/office/word/2010/wordml" w:rsidR="0032573A" w:rsidRDefault="0032573A" w14:paraId="3D7489C9" wp14:textId="77777777">
      <w:pPr>
        <w:tabs>
          <w:tab w:val="left" w:pos="2280"/>
        </w:tabs>
        <w:ind w:left="425"/>
        <w:jc w:val="both"/>
      </w:pPr>
      <w:r>
        <w:t xml:space="preserve">Throughout the performance of your duties conduct yourself in a manner that demonstrates respect for </w:t>
      </w:r>
      <w:r w:rsidR="00CC7C47">
        <w:t>service users</w:t>
      </w:r>
      <w:r>
        <w:t>, colleagues and the organisation, and demonstrate commitment to service user involvement and empowerment in all aspects of your work.</w:t>
      </w:r>
    </w:p>
    <w:p xmlns:wp14="http://schemas.microsoft.com/office/word/2010/wordml" w:rsidR="0032573A" w:rsidRDefault="0032573A" w14:paraId="6B699379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502A1AE7" wp14:textId="77777777">
      <w:pPr>
        <w:tabs>
          <w:tab w:val="left" w:pos="2280"/>
        </w:tabs>
        <w:ind w:left="425"/>
        <w:jc w:val="both"/>
      </w:pPr>
      <w:r>
        <w:t xml:space="preserve">To </w:t>
      </w:r>
      <w:r w:rsidR="000230DB">
        <w:t>comply with SPARC</w:t>
      </w:r>
      <w:r>
        <w:t>’s policies and procedures, and aim to ensure their effective implementation at all times.</w:t>
      </w:r>
    </w:p>
    <w:p xmlns:wp14="http://schemas.microsoft.com/office/word/2010/wordml" w:rsidR="0032573A" w:rsidRDefault="0032573A" w14:paraId="3FE9F23F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ADB312E" wp14:textId="77777777">
      <w:pPr>
        <w:tabs>
          <w:tab w:val="left" w:pos="2280"/>
        </w:tabs>
        <w:ind w:left="425"/>
        <w:jc w:val="both"/>
      </w:pPr>
      <w:r>
        <w:t>To act at all times i</w:t>
      </w:r>
      <w:r w:rsidR="000230DB">
        <w:t xml:space="preserve">n the best interests of </w:t>
      </w:r>
      <w:r w:rsidR="00664DF6">
        <w:t>SPARC</w:t>
      </w:r>
      <w:r>
        <w:t xml:space="preserve"> and its </w:t>
      </w:r>
      <w:r w:rsidR="00CC7C47">
        <w:t>service users</w:t>
      </w:r>
      <w:r>
        <w:t>, drawing any malpractice to the attention of your line manager.</w:t>
      </w:r>
    </w:p>
    <w:p xmlns:wp14="http://schemas.microsoft.com/office/word/2010/wordml" w:rsidR="0032573A" w:rsidRDefault="0032573A" w14:paraId="1F72F646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092F8992" wp14:textId="77777777">
      <w:pPr>
        <w:tabs>
          <w:tab w:val="left" w:pos="2280"/>
        </w:tabs>
        <w:ind w:left="425"/>
        <w:jc w:val="both"/>
      </w:pPr>
      <w:r>
        <w:t xml:space="preserve">Maintain appropriate, efficient and professional links with other agencies and carers, adhering at all times to the centre’s policy on confidentiality whilst aiming to promote the best interests of the </w:t>
      </w:r>
      <w:r w:rsidR="00664DF6">
        <w:t>service users</w:t>
      </w:r>
      <w:r>
        <w:t>.</w:t>
      </w:r>
    </w:p>
    <w:p xmlns:wp14="http://schemas.microsoft.com/office/word/2010/wordml" w:rsidR="0032573A" w:rsidRDefault="0032573A" w14:paraId="08CE6F9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1EDE136" wp14:textId="77777777">
      <w:pPr>
        <w:tabs>
          <w:tab w:val="left" w:pos="2280"/>
        </w:tabs>
        <w:ind w:left="425"/>
        <w:jc w:val="both"/>
      </w:pPr>
      <w:r>
        <w:t xml:space="preserve">Endeavour to work effectively as part of the team of staff, </w:t>
      </w:r>
      <w:r w:rsidR="00664DF6">
        <w:t xml:space="preserve">therapists, </w:t>
      </w:r>
      <w:r>
        <w:t>volunteers and students.</w:t>
      </w:r>
    </w:p>
    <w:p xmlns:wp14="http://schemas.microsoft.com/office/word/2010/wordml" w:rsidR="0032573A" w:rsidRDefault="0032573A" w14:paraId="61CDCEAD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33752DA0" wp14:textId="77777777">
      <w:pPr>
        <w:tabs>
          <w:tab w:val="left" w:pos="2280"/>
        </w:tabs>
        <w:ind w:left="425"/>
        <w:jc w:val="both"/>
      </w:pPr>
      <w:r>
        <w:t>Assist in all aspects of maintaining the centre as a safe, healthy and comfortable environment for all, and assist in reporting deterioration and repairs.</w:t>
      </w:r>
    </w:p>
    <w:p xmlns:wp14="http://schemas.microsoft.com/office/word/2010/wordml" w:rsidR="0032573A" w:rsidRDefault="0032573A" w14:paraId="6BB9E253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1B37C6A1" wp14:textId="77777777">
      <w:pPr>
        <w:tabs>
          <w:tab w:val="left" w:pos="2280"/>
        </w:tabs>
        <w:ind w:left="425"/>
        <w:jc w:val="both"/>
      </w:pPr>
      <w:r>
        <w:t>To be aware of and monitor the security of the building and its occupants.</w:t>
      </w:r>
    </w:p>
    <w:p xmlns:wp14="http://schemas.microsoft.com/office/word/2010/wordml" w:rsidR="0032573A" w:rsidRDefault="0032573A" w14:paraId="23DE523C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7D044B91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Support and supervision</w:t>
      </w:r>
    </w:p>
    <w:p xmlns:wp14="http://schemas.microsoft.com/office/word/2010/wordml" w:rsidR="0032573A" w:rsidRDefault="0032573A" w14:paraId="52E56223" wp14:textId="77777777">
      <w:pPr>
        <w:tabs>
          <w:tab w:val="left" w:pos="2280"/>
        </w:tabs>
        <w:jc w:val="both"/>
      </w:pPr>
    </w:p>
    <w:p xmlns:wp14="http://schemas.microsoft.com/office/word/2010/wordml" w:rsidR="0032573A" w:rsidP="008451C4" w:rsidRDefault="0032573A" w14:paraId="2A87E8AA" wp14:textId="77777777">
      <w:pPr>
        <w:tabs>
          <w:tab w:val="left" w:pos="2280"/>
        </w:tabs>
        <w:ind w:left="425"/>
        <w:jc w:val="both"/>
      </w:pPr>
      <w:r>
        <w:t>Line management support and supervision will be available to you regularly from the man</w:t>
      </w:r>
      <w:r w:rsidR="008451C4">
        <w:t>ager.</w:t>
      </w:r>
    </w:p>
    <w:p xmlns:wp14="http://schemas.microsoft.com/office/word/2010/wordml" w:rsidR="008451C4" w:rsidP="008451C4" w:rsidRDefault="008451C4" w14:paraId="07547A0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8451C4" w14:paraId="72E89D3D" wp14:textId="4960EE44">
      <w:pPr>
        <w:tabs>
          <w:tab w:val="left" w:pos="2280"/>
        </w:tabs>
        <w:jc w:val="both"/>
      </w:pPr>
      <w:r w:rsidR="329F8A1F">
        <w:rPr/>
        <w:t xml:space="preserve">      Participate in the daily planning and team meetings whenever possible.</w:t>
      </w:r>
    </w:p>
    <w:p xmlns:wp14="http://schemas.microsoft.com/office/word/2010/wordml" w:rsidR="0032573A" w:rsidRDefault="0032573A" w14:paraId="5043CB0F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55247C60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Personal Development</w:t>
      </w:r>
    </w:p>
    <w:p xmlns:wp14="http://schemas.microsoft.com/office/word/2010/wordml" w:rsidR="0032573A" w:rsidRDefault="0032573A" w14:paraId="0745931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7547F59D" wp14:textId="77777777">
      <w:pPr>
        <w:tabs>
          <w:tab w:val="left" w:pos="2280"/>
        </w:tabs>
        <w:ind w:left="425"/>
        <w:jc w:val="both"/>
      </w:pPr>
      <w:r>
        <w:t>Together with the organisation you will take responsibility for your continuing personal development and aim to remain up to date with current mental health issues.</w:t>
      </w:r>
    </w:p>
    <w:p xmlns:wp14="http://schemas.microsoft.com/office/word/2010/wordml" w:rsidR="0032573A" w:rsidRDefault="0032573A" w14:paraId="6537F28F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CDD00DE" wp14:textId="77777777">
      <w:pPr>
        <w:tabs>
          <w:tab w:val="left" w:pos="2280"/>
        </w:tabs>
        <w:ind w:left="425"/>
        <w:jc w:val="both"/>
      </w:pPr>
      <w:r>
        <w:t>Through regular supervision you will be proactive in identifying your own development and training needs.</w:t>
      </w:r>
    </w:p>
    <w:p xmlns:wp14="http://schemas.microsoft.com/office/word/2010/wordml" w:rsidR="0032573A" w:rsidRDefault="0032573A" w14:paraId="6DFB9E20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78EAE74E" wp14:textId="77777777">
      <w:pPr>
        <w:tabs>
          <w:tab w:val="left" w:pos="2280"/>
        </w:tabs>
        <w:ind w:left="425"/>
        <w:jc w:val="both"/>
      </w:pPr>
      <w:r>
        <w:t>Attend appropriate training a</w:t>
      </w:r>
      <w:r w:rsidR="008451C4">
        <w:t>s agreed with your line manager.</w:t>
      </w:r>
    </w:p>
    <w:p xmlns:wp14="http://schemas.microsoft.com/office/word/2010/wordml" w:rsidR="0032573A" w:rsidRDefault="0032573A" w14:paraId="70DF9E56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44E871BC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4FEB6778" wp14:textId="77777777">
      <w:pPr>
        <w:tabs>
          <w:tab w:val="left" w:pos="2280"/>
        </w:tabs>
        <w:jc w:val="both"/>
        <w:rPr>
          <w:b/>
        </w:rPr>
      </w:pPr>
      <w:r>
        <w:rPr>
          <w:b/>
        </w:rPr>
        <w:t xml:space="preserve">This job description does not form part of your contract of employment. Different or additional duties may be required as the organisation develops. </w:t>
      </w:r>
    </w:p>
    <w:sectPr w:rsidR="0032573A">
      <w:pgSz w:w="11906" w:h="16838" w:orient="portrait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C0F34"/>
    <w:multiLevelType w:val="hybridMultilevel"/>
    <w:tmpl w:val="21AE73DA"/>
    <w:lvl w:ilvl="0">
      <w:start w:val="1"/>
      <w:numFmt w:val="decimal"/>
      <w:lvlText w:val="%1)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B5C27"/>
    <w:multiLevelType w:val="singleLevel"/>
    <w:tmpl w:val="407A03CE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</w:abstractNum>
  <w:abstractNum w:abstractNumId="2" w15:restartNumberingAfterBreak="0">
    <w:nsid w:val="33992C8B"/>
    <w:multiLevelType w:val="multilevel"/>
    <w:tmpl w:val="4B36D9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0416F5"/>
    <w:multiLevelType w:val="multilevel"/>
    <w:tmpl w:val="D8F26C8E"/>
    <w:lvl w:ilvl="0">
      <w:start w:val="1"/>
      <w:numFmt w:val="decimal"/>
      <w:lvlText w:val="%1)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D25C6E"/>
    <w:multiLevelType w:val="hybridMultilevel"/>
    <w:tmpl w:val="77428B2C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09166E"/>
    <w:multiLevelType w:val="singleLevel"/>
    <w:tmpl w:val="81F078A8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</w:abstractNum>
  <w:abstractNum w:abstractNumId="6" w15:restartNumberingAfterBreak="0">
    <w:nsid w:val="762254CC"/>
    <w:multiLevelType w:val="hybridMultilevel"/>
    <w:tmpl w:val="AFFA96FC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6F"/>
    <w:rsid w:val="00006389"/>
    <w:rsid w:val="000230DB"/>
    <w:rsid w:val="0005743E"/>
    <w:rsid w:val="001731C7"/>
    <w:rsid w:val="002825F0"/>
    <w:rsid w:val="0032573A"/>
    <w:rsid w:val="00331DE0"/>
    <w:rsid w:val="00346D98"/>
    <w:rsid w:val="004453F0"/>
    <w:rsid w:val="004F7B37"/>
    <w:rsid w:val="00661091"/>
    <w:rsid w:val="00664DF6"/>
    <w:rsid w:val="007F746F"/>
    <w:rsid w:val="008451C4"/>
    <w:rsid w:val="008A7475"/>
    <w:rsid w:val="00AD6DA6"/>
    <w:rsid w:val="00C87E4F"/>
    <w:rsid w:val="00CC7C47"/>
    <w:rsid w:val="329F8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80AD346"/>
  <w15:chartTrackingRefBased/>
  <w15:docId w15:val="{9A65E9AA-0634-40D3-A373-A3DAD217FA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Arial" w:hAnsi="Arial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Job Description</dc:title>
  <dc:subject/>
  <dc:creator>Janette Lee</dc:creator>
  <keywords/>
  <lastModifiedBy>Peter wooldridge</lastModifiedBy>
  <revision>3</revision>
  <lastPrinted>2021-12-23T20:54:00.0000000Z</lastPrinted>
  <dcterms:created xsi:type="dcterms:W3CDTF">2022-01-08T10:33:00.0000000Z</dcterms:created>
  <dcterms:modified xsi:type="dcterms:W3CDTF">2022-01-08T10:36:29.9711319Z</dcterms:modified>
</coreProperties>
</file>